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83" w:rsidRPr="00BE4183" w:rsidRDefault="00BE4183" w:rsidP="00BE4183">
      <w:pPr>
        <w:spacing w:before="150" w:after="150" w:line="240" w:lineRule="auto"/>
        <w:outlineLvl w:val="0"/>
        <w:rPr>
          <w:rFonts w:ascii="Arial" w:eastAsia="Times New Roman" w:hAnsi="Arial" w:cs="Arial"/>
          <w:b/>
          <w:color w:val="004228"/>
          <w:kern w:val="36"/>
          <w:sz w:val="40"/>
          <w:szCs w:val="40"/>
          <w:u w:val="single"/>
          <w:lang w:eastAsia="ru-RU"/>
        </w:rPr>
      </w:pPr>
      <w:r w:rsidRPr="00BE4183">
        <w:rPr>
          <w:rFonts w:ascii="Arial" w:eastAsia="Times New Roman" w:hAnsi="Arial" w:cs="Arial"/>
          <w:b/>
          <w:color w:val="004228"/>
          <w:kern w:val="36"/>
          <w:sz w:val="40"/>
          <w:szCs w:val="40"/>
          <w:u w:val="single"/>
          <w:lang w:eastAsia="ru-RU"/>
        </w:rPr>
        <w:t>Наглядные средства обучения </w:t>
      </w:r>
    </w:p>
    <w:p w:rsidR="00BE4183" w:rsidRPr="00BE4183" w:rsidRDefault="00BE4183" w:rsidP="00BE41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BE4183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1С – аудиокниги –</w:t>
      </w:r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 каталог </w:t>
      </w:r>
      <w:proofErr w:type="spellStart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аудиопродукции</w:t>
      </w:r>
      <w:proofErr w:type="spellEnd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известной фирмы 1С с записью на CD </w:t>
      </w:r>
      <w:proofErr w:type="spellStart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разножанровых</w:t>
      </w:r>
      <w:proofErr w:type="spellEnd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литературных произведений. </w:t>
      </w:r>
      <w:hyperlink r:id="rId4" w:tgtFrame="_blank" w:history="1">
        <w:r w:rsidRPr="00BE4183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www.audio.1c.ru</w:t>
        </w:r>
      </w:hyperlink>
    </w:p>
    <w:p w:rsidR="00BE4183" w:rsidRPr="00BE4183" w:rsidRDefault="00BE4183" w:rsidP="00BE41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BE4183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БИНОМ. Лаборатория знаний. </w:t>
      </w:r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Предлагает инновационный учебно-методический комплекс непрерывного информационного образования. Комплекс создан для всех ступеней обучения и обеспечивает преемственность, соответствие Государственным образовательным стандартам, вариативность, комплексные решения в обеспечении образовательного процесса. </w:t>
      </w:r>
      <w:hyperlink r:id="rId5" w:tgtFrame="_blank" w:history="1">
        <w:r w:rsidRPr="00BE4183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www.Lbz.ru</w:t>
        </w:r>
      </w:hyperlink>
    </w:p>
    <w:p w:rsidR="00BE4183" w:rsidRPr="00BE4183" w:rsidRDefault="00BE4183" w:rsidP="00BE41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BE4183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Видеостудия «КВАРТ»</w:t>
      </w:r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, крупнейший в России производитель видеопрограмм для образования, предлагает школам, институтам, техникумам, педучилищам, дошкольным учреждениям учебные видеопрограммы по различным областям знаний, которые послужат незаменимым пособием для педагогов и учащихся. Более 200 фильмов, выпущенных студией, помогут сделать процесс обучения более </w:t>
      </w:r>
      <w:proofErr w:type="spellStart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эфективным</w:t>
      </w:r>
      <w:proofErr w:type="spellEnd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, эмоциональным и приятным! </w:t>
      </w:r>
      <w:hyperlink r:id="rId6" w:tgtFrame="_blank" w:history="1">
        <w:r w:rsidRPr="00BE4183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www.cvart.ru</w:t>
        </w:r>
      </w:hyperlink>
    </w:p>
    <w:p w:rsidR="00BE4183" w:rsidRPr="00BE4183" w:rsidRDefault="00BE4183" w:rsidP="00BE41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BE4183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Издательство «Образование». </w:t>
      </w:r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Учебно-наглядные пособия по всем школьным предметам. Настенные таблицы. Собственная полиграфическая база и фото студия, многоцветная печать на немецком оборудовании гарантируют точную передачу цвета и замысла автора. Технология трехмерного моделирования объектов позволяет делать изображение «объемным», помогает «заглянуть внутрь» иллюстрируемых процессов, показать строение микро- и макромира.</w:t>
      </w:r>
    </w:p>
    <w:p w:rsidR="00BE4183" w:rsidRPr="00BE4183" w:rsidRDefault="00BE4183" w:rsidP="00BE41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BE4183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Компания «Новый диск» </w:t>
      </w:r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занимает лидирующие позиции на рынке </w:t>
      </w:r>
      <w:proofErr w:type="spellStart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мультимедийных</w:t>
      </w:r>
      <w:proofErr w:type="spellEnd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образовательных, обучающих и развивающих ресурсов. В ассортименте продукции компании – электронные учебники, энциклопедии и справочники, наглядно-дидактические пособия, языковые программы и словари, обучающие и развивающие игры для детей, звуковые книги, тренажеры, практикумы и многое другое. </w:t>
      </w:r>
      <w:hyperlink r:id="rId7" w:tgtFrame="_blank" w:history="1">
        <w:r w:rsidRPr="00BE4183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www.nd.ru</w:t>
        </w:r>
      </w:hyperlink>
    </w:p>
    <w:p w:rsidR="00BE4183" w:rsidRPr="00BE4183" w:rsidRDefault="00BE4183" w:rsidP="00BE41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proofErr w:type="spellStart"/>
      <w:r w:rsidRPr="00BE4183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Мультимедийные</w:t>
      </w:r>
      <w:proofErr w:type="spellEnd"/>
      <w:r w:rsidRPr="00BE4183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 xml:space="preserve"> средства обучения издательства «ДРОФА». </w:t>
      </w:r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Комплекс обучающих сре</w:t>
      </w:r>
      <w:proofErr w:type="gramStart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дств вкл</w:t>
      </w:r>
      <w:proofErr w:type="gramEnd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ючает в себя: электронные учебные издания (как часть УМК), интерактивные наглядные пособия (карты, таблицы), материалы для подготовки к ЕГЭ, виртуальные лаборатории и практикумы. Пособия помогут эффективно организовать образовательный процесс, внедрить в него новые педагогические технологии развивающего обучения. </w:t>
      </w:r>
      <w:hyperlink r:id="rId8" w:tgtFrame="_blank" w:history="1">
        <w:r w:rsidRPr="00BE4183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www.drofa.ru</w:t>
        </w:r>
      </w:hyperlink>
    </w:p>
    <w:p w:rsidR="00BE4183" w:rsidRPr="00BE4183" w:rsidRDefault="00BE4183" w:rsidP="00BE41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proofErr w:type="gramStart"/>
      <w:r w:rsidRPr="00BE4183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Научно-производственная компания «Дидактика-Модуль»</w:t>
      </w:r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 предлагает полные комплекты картографического и плакатного материала – на основе Федерального Перечня – по: истории, географии, математике, биологии, химии, физике, астрономии, русскому языку, литературе, МХК, изобразительному искусству, иностранному языку, ОБЖ, информатике, технологии, черчению, а также для начальной школы. </w:t>
      </w:r>
      <w:hyperlink r:id="rId9" w:tgtFrame="_blank" w:history="1">
        <w:r w:rsidRPr="00BE4183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www.didaktika.ru</w:t>
        </w:r>
      </w:hyperlink>
      <w:proofErr w:type="gramEnd"/>
    </w:p>
    <w:p w:rsidR="00BE4183" w:rsidRPr="00BE4183" w:rsidRDefault="00BE4183" w:rsidP="00BE41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BE4183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lastRenderedPageBreak/>
        <w:t>Научно-производственное объединение «Зарница» предлагает учебно-методическое оборудование для школ и дошкольных образовательных учреждений. </w:t>
      </w:r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Оборудование разработано в соответствии с перечнями учебной техники и наглядных средств обучения для общеобразовательной школы, допущенных Министерством образования Российской федерации. Особое внимание уделяется разработке оборудования и приспособлений, </w:t>
      </w:r>
      <w:proofErr w:type="gramStart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позволяющим</w:t>
      </w:r>
      <w:proofErr w:type="gramEnd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преподавателю оперативно и удобно организовать процесс изложения учебного материала, демонстрацию наглядных пособий. </w:t>
      </w:r>
      <w:hyperlink r:id="rId10" w:tgtFrame="_blank" w:history="1">
        <w:r w:rsidRPr="00BE4183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www.zarnitza.ru</w:t>
        </w:r>
      </w:hyperlink>
    </w:p>
    <w:p w:rsidR="00BE4183" w:rsidRPr="00BE4183" w:rsidRDefault="00BE4183" w:rsidP="00BE41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BE4183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НПП «БИТ про»</w:t>
      </w:r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 предлагает учебные компьютерные программы по информатике, физике, химии, естествознанию, математике, русскому и иностранным языкам, истории, экономике, а также системы контроля знаний. </w:t>
      </w:r>
      <w:hyperlink r:id="rId11" w:tgtFrame="_blank" w:history="1">
        <w:r w:rsidRPr="00BE4183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http://www.bitpro.ru</w:t>
        </w:r>
      </w:hyperlink>
    </w:p>
    <w:p w:rsidR="00BE4183" w:rsidRPr="00BE4183" w:rsidRDefault="00BE4183" w:rsidP="00BE41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BE4183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ООО «</w:t>
      </w:r>
      <w:proofErr w:type="spellStart"/>
      <w:r w:rsidRPr="00BE4183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УчМаркет</w:t>
      </w:r>
      <w:proofErr w:type="spellEnd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» – производитель более 300 наименований изделий и поставщик более 6000 наименований учебно-наглядных пособий и технических средств обучения. </w:t>
      </w:r>
      <w:hyperlink r:id="rId12" w:tgtFrame="_blank" w:history="1">
        <w:r w:rsidRPr="00BE4183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www.uchmarket.ru</w:t>
        </w:r>
      </w:hyperlink>
    </w:p>
    <w:p w:rsidR="00BE4183" w:rsidRPr="00BE4183" w:rsidRDefault="00BE4183" w:rsidP="00BE41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BE4183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«РАВНОВЕСИЕ» </w:t>
      </w:r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– издательский Дом (электронное издательство). Ведущий российский издатель и дистрибьютор </w:t>
      </w:r>
      <w:proofErr w:type="spellStart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мультимедийной</w:t>
      </w:r>
      <w:proofErr w:type="spellEnd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продукции на CD, DVD и ONLINE. </w:t>
      </w:r>
      <w:proofErr w:type="spellStart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Мультимедийные</w:t>
      </w:r>
      <w:proofErr w:type="spellEnd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издания: электронные книги и аудиокниги. </w:t>
      </w:r>
      <w:hyperlink r:id="rId13" w:tgtFrame="_blank" w:history="1">
        <w:r w:rsidRPr="00BE4183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http://www.ravnovesie.com</w:t>
        </w:r>
      </w:hyperlink>
    </w:p>
    <w:p w:rsidR="00BE4183" w:rsidRPr="00BE4183" w:rsidRDefault="00BE4183" w:rsidP="00BE41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BE4183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Телекомпания «Современная гуманитарная академия». </w:t>
      </w:r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Цикл вариативных наглядных пособий на видеокассетах и DVD-дисках, содержащих демонстрационные опыты по физике и химии, а также </w:t>
      </w:r>
      <w:proofErr w:type="spellStart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видеоиллюстрации</w:t>
      </w:r>
      <w:proofErr w:type="spellEnd"/>
      <w:r w:rsidRPr="00BE4183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по биологии. Видеоматериалы полностью соответствуют Обязательному минимуму содержания образования. </w:t>
      </w:r>
      <w:hyperlink r:id="rId14" w:tgtFrame="_blank" w:history="1">
        <w:r w:rsidRPr="00BE4183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www.sgutv.ru/experiment</w:t>
        </w:r>
      </w:hyperlink>
    </w:p>
    <w:p w:rsidR="00BE4183" w:rsidRPr="00BE4183" w:rsidRDefault="00BE4183" w:rsidP="00BE41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BE4183">
        <w:rPr>
          <w:rFonts w:ascii="Arial" w:eastAsia="Times New Roman" w:hAnsi="Arial" w:cs="Arial"/>
          <w:b/>
          <w:bCs/>
          <w:i/>
          <w:iCs/>
          <w:color w:val="4C4C4C"/>
          <w:sz w:val="28"/>
          <w:szCs w:val="28"/>
          <w:lang w:eastAsia="ru-RU"/>
        </w:rPr>
        <w:t>Федеральный центр наглядных средств обучения. </w:t>
      </w:r>
      <w:r w:rsidRPr="00BE4183">
        <w:rPr>
          <w:rFonts w:ascii="Arial" w:eastAsia="Times New Roman" w:hAnsi="Arial" w:cs="Arial"/>
          <w:i/>
          <w:iCs/>
          <w:color w:val="4C4C4C"/>
          <w:sz w:val="28"/>
          <w:szCs w:val="28"/>
          <w:lang w:eastAsia="ru-RU"/>
        </w:rPr>
        <w:t>Среди наглядных средств обучения предлагаются как традиционные пособия (таблицы, репродукции, слайды, раздаточные карточки), так и новые, отражающие современные тенденции процесса обучения (электронные и комбинированные пособия) по всем предметным областям знаний. Все виды средств обучения соответствуют требованиям Государственного стандарта общего образования. </w:t>
      </w:r>
      <w:hyperlink r:id="rId15" w:tgtFrame="_blank" w:history="1">
        <w:r w:rsidRPr="00BE4183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www.cnso.ru</w:t>
        </w:r>
      </w:hyperlink>
    </w:p>
    <w:p w:rsidR="00BF1150" w:rsidRPr="00BE4183" w:rsidRDefault="00BF1150">
      <w:pPr>
        <w:rPr>
          <w:sz w:val="28"/>
          <w:szCs w:val="28"/>
        </w:rPr>
      </w:pPr>
    </w:p>
    <w:sectPr w:rsidR="00BF1150" w:rsidRPr="00BE4183" w:rsidSect="00BE41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E4183"/>
    <w:rsid w:val="00BE4183"/>
    <w:rsid w:val="00BF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50"/>
  </w:style>
  <w:style w:type="paragraph" w:styleId="1">
    <w:name w:val="heading 1"/>
    <w:basedOn w:val="a"/>
    <w:link w:val="10"/>
    <w:uiPriority w:val="9"/>
    <w:qFormat/>
    <w:rsid w:val="00BE4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4183"/>
    <w:rPr>
      <w:b/>
      <w:bCs/>
    </w:rPr>
  </w:style>
  <w:style w:type="character" w:styleId="a5">
    <w:name w:val="Emphasis"/>
    <w:basedOn w:val="a0"/>
    <w:uiPriority w:val="20"/>
    <w:qFormat/>
    <w:rsid w:val="00BE4183"/>
    <w:rPr>
      <w:i/>
      <w:iCs/>
    </w:rPr>
  </w:style>
  <w:style w:type="character" w:styleId="a6">
    <w:name w:val="Hyperlink"/>
    <w:basedOn w:val="a0"/>
    <w:uiPriority w:val="99"/>
    <w:semiHidden/>
    <w:unhideWhenUsed/>
    <w:rsid w:val="00BE41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8777">
          <w:marLeft w:val="30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fa.ru/" TargetMode="External"/><Relationship Id="rId13" Type="http://schemas.openxmlformats.org/officeDocument/2006/relationships/hyperlink" Target="http://www.ravnovesi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d.ru/" TargetMode="External"/><Relationship Id="rId12" Type="http://schemas.openxmlformats.org/officeDocument/2006/relationships/hyperlink" Target="http://www.uchmarke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vart.ru/" TargetMode="External"/><Relationship Id="rId11" Type="http://schemas.openxmlformats.org/officeDocument/2006/relationships/hyperlink" Target="http://www.bitpro.ru/" TargetMode="External"/><Relationship Id="rId5" Type="http://schemas.openxmlformats.org/officeDocument/2006/relationships/hyperlink" Target="http://www.lbz.ru/" TargetMode="External"/><Relationship Id="rId15" Type="http://schemas.openxmlformats.org/officeDocument/2006/relationships/hyperlink" Target="http://www.cnso.ru/" TargetMode="External"/><Relationship Id="rId10" Type="http://schemas.openxmlformats.org/officeDocument/2006/relationships/hyperlink" Target="http://www.zarnitza.ru/" TargetMode="External"/><Relationship Id="rId4" Type="http://schemas.openxmlformats.org/officeDocument/2006/relationships/hyperlink" Target="http://www.audio.1c.ru/" TargetMode="External"/><Relationship Id="rId9" Type="http://schemas.openxmlformats.org/officeDocument/2006/relationships/hyperlink" Target="http://www.didaktika.ru/" TargetMode="External"/><Relationship Id="rId14" Type="http://schemas.openxmlformats.org/officeDocument/2006/relationships/hyperlink" Target="http://www.sgutv.ru/experi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2021-11-26T09:13:00Z</dcterms:created>
  <dcterms:modified xsi:type="dcterms:W3CDTF">2021-11-26T09:24:00Z</dcterms:modified>
</cp:coreProperties>
</file>