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4F" w:rsidRPr="00EB0091" w:rsidRDefault="00363B4F" w:rsidP="00EB0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091">
        <w:rPr>
          <w:rFonts w:ascii="Times New Roman" w:hAnsi="Times New Roman" w:cs="Times New Roman"/>
          <w:b/>
          <w:sz w:val="26"/>
          <w:szCs w:val="26"/>
        </w:rPr>
        <w:t>Муниципальное  бюджетное  общеобразовательное  учреждение</w:t>
      </w:r>
    </w:p>
    <w:p w:rsidR="00363B4F" w:rsidRPr="00EB0091" w:rsidRDefault="00363B4F" w:rsidP="00EB0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091">
        <w:rPr>
          <w:rFonts w:ascii="Times New Roman" w:hAnsi="Times New Roman" w:cs="Times New Roman"/>
          <w:b/>
          <w:sz w:val="26"/>
          <w:szCs w:val="26"/>
        </w:rPr>
        <w:t>средняя  общеобразовательная  школа  № 5  г. Сальска</w:t>
      </w:r>
    </w:p>
    <w:p w:rsidR="00363B4F" w:rsidRPr="00EB0091" w:rsidRDefault="00363B4F" w:rsidP="00EB0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091">
        <w:rPr>
          <w:rFonts w:ascii="Times New Roman" w:hAnsi="Times New Roman" w:cs="Times New Roman"/>
          <w:b/>
          <w:sz w:val="26"/>
          <w:szCs w:val="26"/>
        </w:rPr>
        <w:t>(МБОУ СОШ № 5)</w:t>
      </w:r>
    </w:p>
    <w:p w:rsidR="00363B4F" w:rsidRPr="00EB0091" w:rsidRDefault="00363B4F" w:rsidP="00EB0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091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53CCF" w:rsidRPr="00EB0091" w:rsidRDefault="00953CCF" w:rsidP="00EB0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091">
        <w:rPr>
          <w:rFonts w:ascii="Times New Roman" w:hAnsi="Times New Roman" w:cs="Times New Roman"/>
          <w:b/>
          <w:sz w:val="26"/>
          <w:szCs w:val="26"/>
        </w:rPr>
        <w:t>(по основной деятельности)</w:t>
      </w:r>
    </w:p>
    <w:p w:rsidR="00363B4F" w:rsidRPr="00EB0091" w:rsidRDefault="00363B4F" w:rsidP="00EB0091">
      <w:pPr>
        <w:pStyle w:val="a3"/>
        <w:spacing w:before="2"/>
        <w:rPr>
          <w:b/>
          <w:sz w:val="14"/>
          <w:szCs w:val="26"/>
          <w:lang w:val="ru-RU"/>
        </w:rPr>
      </w:pPr>
    </w:p>
    <w:p w:rsidR="00363B4F" w:rsidRPr="00EB0091" w:rsidRDefault="00953CCF" w:rsidP="00EB0091">
      <w:pPr>
        <w:tabs>
          <w:tab w:val="left" w:pos="4329"/>
          <w:tab w:val="left" w:pos="7672"/>
        </w:tabs>
        <w:spacing w:before="90"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1">
        <w:rPr>
          <w:rFonts w:ascii="Times New Roman" w:hAnsi="Times New Roman" w:cs="Times New Roman"/>
          <w:position w:val="-3"/>
          <w:sz w:val="26"/>
          <w:szCs w:val="26"/>
        </w:rPr>
        <w:t xml:space="preserve">11 сентября </w:t>
      </w:r>
      <w:r w:rsidR="00363B4F" w:rsidRPr="00EB0091">
        <w:rPr>
          <w:rFonts w:ascii="Times New Roman" w:hAnsi="Times New Roman" w:cs="Times New Roman"/>
          <w:position w:val="-3"/>
          <w:sz w:val="26"/>
          <w:szCs w:val="26"/>
        </w:rPr>
        <w:t>2025</w:t>
      </w:r>
      <w:r w:rsidRPr="00EB0091">
        <w:rPr>
          <w:rFonts w:ascii="Times New Roman" w:hAnsi="Times New Roman" w:cs="Times New Roman"/>
          <w:position w:val="-3"/>
          <w:sz w:val="26"/>
          <w:szCs w:val="26"/>
        </w:rPr>
        <w:t xml:space="preserve"> года</w:t>
      </w:r>
      <w:r w:rsidR="00363B4F" w:rsidRPr="00EB0091">
        <w:rPr>
          <w:rFonts w:ascii="Times New Roman" w:hAnsi="Times New Roman" w:cs="Times New Roman"/>
          <w:position w:val="-3"/>
          <w:sz w:val="26"/>
          <w:szCs w:val="26"/>
        </w:rPr>
        <w:tab/>
      </w:r>
      <w:r w:rsidR="00363B4F" w:rsidRPr="00EB0091">
        <w:rPr>
          <w:rFonts w:ascii="Times New Roman" w:hAnsi="Times New Roman" w:cs="Times New Roman"/>
          <w:sz w:val="26"/>
          <w:szCs w:val="26"/>
        </w:rPr>
        <w:tab/>
        <w:t>№</w:t>
      </w:r>
      <w:r w:rsidR="00363B4F" w:rsidRPr="00EB0091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B0091">
        <w:rPr>
          <w:rFonts w:ascii="Times New Roman" w:hAnsi="Times New Roman" w:cs="Times New Roman"/>
          <w:spacing w:val="-3"/>
          <w:sz w:val="26"/>
          <w:szCs w:val="26"/>
        </w:rPr>
        <w:t>292/1</w:t>
      </w:r>
    </w:p>
    <w:p w:rsidR="00363B4F" w:rsidRPr="00EB0091" w:rsidRDefault="00363B4F" w:rsidP="00EB0091">
      <w:pPr>
        <w:pStyle w:val="a3"/>
        <w:ind w:left="136" w:right="5767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О внедрении единой модели</w:t>
      </w:r>
    </w:p>
    <w:p w:rsidR="00363B4F" w:rsidRPr="00EB0091" w:rsidRDefault="00363B4F" w:rsidP="00EB0091">
      <w:pPr>
        <w:pStyle w:val="a3"/>
        <w:ind w:left="136" w:right="5767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профессиональной ориентации</w:t>
      </w:r>
    </w:p>
    <w:p w:rsidR="00363B4F" w:rsidRPr="00EB0091" w:rsidRDefault="00363B4F" w:rsidP="00EB0091">
      <w:pPr>
        <w:pStyle w:val="a3"/>
        <w:ind w:left="136" w:right="5767"/>
        <w:rPr>
          <w:spacing w:val="1"/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в МБОУ СОШ № 5 г</w:t>
      </w:r>
      <w:proofErr w:type="gramStart"/>
      <w:r w:rsidRPr="00EB0091">
        <w:rPr>
          <w:sz w:val="26"/>
          <w:szCs w:val="26"/>
          <w:lang w:val="ru-RU"/>
        </w:rPr>
        <w:t>.С</w:t>
      </w:r>
      <w:proofErr w:type="gramEnd"/>
      <w:r w:rsidRPr="00EB0091">
        <w:rPr>
          <w:sz w:val="26"/>
          <w:szCs w:val="26"/>
          <w:lang w:val="ru-RU"/>
        </w:rPr>
        <w:t>альска в 2025-2026 учебном году</w:t>
      </w:r>
    </w:p>
    <w:p w:rsidR="00363B4F" w:rsidRPr="00EB0091" w:rsidRDefault="00363B4F" w:rsidP="00EB0091">
      <w:pPr>
        <w:pStyle w:val="a3"/>
        <w:spacing w:before="11"/>
        <w:rPr>
          <w:sz w:val="26"/>
          <w:szCs w:val="26"/>
          <w:lang w:val="ru-RU"/>
        </w:rPr>
      </w:pPr>
    </w:p>
    <w:p w:rsidR="00363B4F" w:rsidRPr="00EB0091" w:rsidRDefault="00363B4F" w:rsidP="00EB0091">
      <w:pPr>
        <w:pStyle w:val="a3"/>
        <w:ind w:left="136" w:right="97" w:firstLine="584"/>
        <w:jc w:val="both"/>
        <w:rPr>
          <w:sz w:val="26"/>
          <w:szCs w:val="26"/>
          <w:lang w:val="ru-RU"/>
        </w:rPr>
      </w:pPr>
      <w:proofErr w:type="gramStart"/>
      <w:r w:rsidRPr="00EB0091">
        <w:rPr>
          <w:sz w:val="26"/>
          <w:szCs w:val="26"/>
          <w:lang w:val="ru-RU"/>
        </w:rPr>
        <w:t>Во исполнение приказа Министерства общего и профессионального образования Ростовской области от 13.08.2025 № 132 «О внедрении единой модели профессиональной ориентации в общеобразовательных организациях, расположенных на территории Ростовской области в 2025-2026 учебном году», приказа</w:t>
      </w:r>
      <w:r w:rsidRPr="00EB0091">
        <w:rPr>
          <w:spacing w:val="6"/>
          <w:sz w:val="26"/>
          <w:szCs w:val="26"/>
          <w:lang w:val="ru-RU"/>
        </w:rPr>
        <w:t xml:space="preserve"> </w:t>
      </w:r>
      <w:r w:rsidRPr="00EB0091">
        <w:rPr>
          <w:sz w:val="26"/>
          <w:szCs w:val="26"/>
          <w:lang w:val="ru-RU"/>
        </w:rPr>
        <w:t>управления  образования  Сальского  района  от  10.09.2025 № 482 «О внедрении единой модели профессиональной ориентации в общеобразовательных учреждениях Сальского района в 2025-2026 учебном году», в целях создания организационно-управленческих условий организации</w:t>
      </w:r>
      <w:proofErr w:type="gramEnd"/>
      <w:r w:rsidRPr="00EB0091">
        <w:rPr>
          <w:sz w:val="26"/>
          <w:szCs w:val="26"/>
          <w:lang w:val="ru-RU"/>
        </w:rPr>
        <w:t xml:space="preserve"> работы по обеспечению реализации единой модели профессиональной ориентации в общеобразовательных организациях</w:t>
      </w:r>
      <w:r w:rsidRPr="00EB0091">
        <w:rPr>
          <w:spacing w:val="-3"/>
          <w:sz w:val="26"/>
          <w:szCs w:val="26"/>
          <w:lang w:val="ru-RU"/>
        </w:rPr>
        <w:t xml:space="preserve"> </w:t>
      </w:r>
    </w:p>
    <w:p w:rsidR="00363B4F" w:rsidRPr="00EB0091" w:rsidRDefault="00363B4F" w:rsidP="00EB0091">
      <w:pPr>
        <w:pStyle w:val="a3"/>
        <w:spacing w:before="9"/>
        <w:rPr>
          <w:sz w:val="16"/>
          <w:szCs w:val="26"/>
          <w:lang w:val="ru-RU"/>
        </w:rPr>
      </w:pPr>
    </w:p>
    <w:p w:rsidR="00363B4F" w:rsidRPr="00EB0091" w:rsidRDefault="00363B4F" w:rsidP="00EB0091">
      <w:pPr>
        <w:pStyle w:val="a3"/>
        <w:spacing w:before="1"/>
        <w:ind w:left="34"/>
        <w:jc w:val="center"/>
        <w:rPr>
          <w:sz w:val="26"/>
          <w:szCs w:val="26"/>
        </w:rPr>
      </w:pPr>
      <w:r w:rsidRPr="00EB0091">
        <w:rPr>
          <w:sz w:val="26"/>
          <w:szCs w:val="26"/>
        </w:rPr>
        <w:t>ПРИКАЗЫВАЮ:</w:t>
      </w:r>
    </w:p>
    <w:p w:rsidR="00363B4F" w:rsidRPr="00EB0091" w:rsidRDefault="00363B4F" w:rsidP="00EB0091">
      <w:pPr>
        <w:pStyle w:val="a3"/>
        <w:spacing w:before="1"/>
        <w:rPr>
          <w:sz w:val="8"/>
          <w:szCs w:val="26"/>
        </w:rPr>
      </w:pPr>
    </w:p>
    <w:p w:rsidR="00363B4F" w:rsidRPr="00EB0091" w:rsidRDefault="00363B4F" w:rsidP="00EB0091">
      <w:pPr>
        <w:pStyle w:val="a5"/>
        <w:numPr>
          <w:ilvl w:val="0"/>
          <w:numId w:val="1"/>
        </w:numPr>
        <w:tabs>
          <w:tab w:val="left" w:pos="1289"/>
        </w:tabs>
        <w:ind w:firstLine="720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 xml:space="preserve">Утвердить организационную схему внедрения единой модели профессиональной ориентации в общеобразовательном учреждении на базе цифровой платформы федерального проекта «Билет в будущее» в 2025-2026 учебном году </w:t>
      </w:r>
      <w:proofErr w:type="gramStart"/>
      <w:r w:rsidRPr="00EB0091">
        <w:rPr>
          <w:sz w:val="26"/>
          <w:szCs w:val="26"/>
          <w:lang w:val="ru-RU"/>
        </w:rPr>
        <w:t xml:space="preserve">( </w:t>
      </w:r>
      <w:proofErr w:type="gramEnd"/>
      <w:r w:rsidRPr="00EB0091">
        <w:rPr>
          <w:sz w:val="26"/>
          <w:szCs w:val="26"/>
          <w:lang w:val="ru-RU"/>
        </w:rPr>
        <w:t>приложение 1).</w:t>
      </w:r>
    </w:p>
    <w:p w:rsidR="00363B4F" w:rsidRPr="00EB0091" w:rsidRDefault="00363B4F" w:rsidP="00EB0091">
      <w:pPr>
        <w:pStyle w:val="a5"/>
        <w:numPr>
          <w:ilvl w:val="0"/>
          <w:numId w:val="1"/>
        </w:numPr>
        <w:tabs>
          <w:tab w:val="left" w:pos="1289"/>
        </w:tabs>
        <w:ind w:firstLine="720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Утвердить план мероприятий («дорожную карту») реализации единой модели профессиональной ориентации «Билет в будущее» в общеобразовательной органи</w:t>
      </w:r>
      <w:r w:rsidR="00970ACF" w:rsidRPr="00EB0091">
        <w:rPr>
          <w:sz w:val="26"/>
          <w:szCs w:val="26"/>
          <w:lang w:val="ru-RU"/>
        </w:rPr>
        <w:t xml:space="preserve">зации на 2025-2026 учебный год </w:t>
      </w:r>
      <w:proofErr w:type="gramStart"/>
      <w:r w:rsidR="00970ACF" w:rsidRPr="00EB0091">
        <w:rPr>
          <w:sz w:val="26"/>
          <w:szCs w:val="26"/>
          <w:lang w:val="ru-RU"/>
        </w:rPr>
        <w:t xml:space="preserve">( </w:t>
      </w:r>
      <w:proofErr w:type="gramEnd"/>
      <w:r w:rsidR="00970ACF" w:rsidRPr="00EB0091">
        <w:rPr>
          <w:sz w:val="26"/>
          <w:szCs w:val="26"/>
          <w:lang w:val="ru-RU"/>
        </w:rPr>
        <w:t>приложение 2 ).</w:t>
      </w:r>
    </w:p>
    <w:p w:rsidR="00970ACF" w:rsidRPr="00EB0091" w:rsidRDefault="00970ACF" w:rsidP="00EB0091">
      <w:pPr>
        <w:pStyle w:val="a5"/>
        <w:numPr>
          <w:ilvl w:val="0"/>
          <w:numId w:val="1"/>
        </w:numPr>
        <w:tabs>
          <w:tab w:val="left" w:pos="1289"/>
        </w:tabs>
        <w:ind w:firstLine="720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Жевтяк С.А., заместителю директора по УВР, включить в расписание занятий обязательный курс «Россия – мои горизонты» продолжительностью 1 час в неделю 6-11 классы.</w:t>
      </w:r>
    </w:p>
    <w:p w:rsidR="00712233" w:rsidRDefault="00970ACF" w:rsidP="00EB0091">
      <w:pPr>
        <w:pStyle w:val="a5"/>
        <w:numPr>
          <w:ilvl w:val="0"/>
          <w:numId w:val="1"/>
        </w:numPr>
        <w:tabs>
          <w:tab w:val="left" w:pos="1289"/>
        </w:tabs>
        <w:ind w:firstLine="720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Худоконенко Н.</w:t>
      </w:r>
      <w:r w:rsidR="00712233">
        <w:rPr>
          <w:sz w:val="26"/>
          <w:szCs w:val="26"/>
          <w:lang w:val="ru-RU"/>
        </w:rPr>
        <w:t>С., заместителю директора по ВР:</w:t>
      </w:r>
    </w:p>
    <w:p w:rsidR="00712233" w:rsidRDefault="00712233" w:rsidP="00712233">
      <w:pPr>
        <w:pStyle w:val="a5"/>
        <w:tabs>
          <w:tab w:val="left" w:pos="1289"/>
        </w:tabs>
        <w:ind w:left="856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4.1.  координировать работу школы по направлению «Профориентация»;</w:t>
      </w:r>
    </w:p>
    <w:p w:rsidR="00970ACF" w:rsidRPr="00EB0091" w:rsidRDefault="00712233" w:rsidP="00712233">
      <w:pPr>
        <w:pStyle w:val="a5"/>
        <w:tabs>
          <w:tab w:val="left" w:pos="1289"/>
        </w:tabs>
        <w:ind w:left="856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4.2.</w:t>
      </w:r>
      <w:r w:rsidR="00970ACF" w:rsidRPr="00EB0091">
        <w:rPr>
          <w:sz w:val="26"/>
          <w:szCs w:val="26"/>
          <w:lang w:val="ru-RU"/>
        </w:rPr>
        <w:t xml:space="preserve"> регулярно информировать родительские сообщества о возможностях единой модели п</w:t>
      </w:r>
      <w:r>
        <w:rPr>
          <w:sz w:val="26"/>
          <w:szCs w:val="26"/>
          <w:lang w:val="ru-RU"/>
        </w:rPr>
        <w:t>рофориентации «Билет в будущее».</w:t>
      </w:r>
    </w:p>
    <w:p w:rsidR="00953CCF" w:rsidRPr="00F7216C" w:rsidRDefault="00970ACF" w:rsidP="00F7216C">
      <w:pPr>
        <w:pStyle w:val="a5"/>
        <w:numPr>
          <w:ilvl w:val="0"/>
          <w:numId w:val="1"/>
        </w:numPr>
        <w:tabs>
          <w:tab w:val="left" w:pos="1289"/>
        </w:tabs>
        <w:ind w:firstLine="720"/>
        <w:rPr>
          <w:sz w:val="26"/>
          <w:szCs w:val="26"/>
          <w:lang w:val="ru-RU"/>
        </w:rPr>
      </w:pPr>
      <w:proofErr w:type="gramStart"/>
      <w:r w:rsidRPr="00EB0091">
        <w:rPr>
          <w:sz w:val="26"/>
          <w:szCs w:val="26"/>
          <w:lang w:val="ru-RU"/>
        </w:rPr>
        <w:t>Педагогам – навигаторам обеспечить активное участие обучающихся в мероприятиях единого образовательного ресурса «Билет в будущее».</w:t>
      </w:r>
      <w:proofErr w:type="gramEnd"/>
    </w:p>
    <w:p w:rsidR="00953CCF" w:rsidRPr="00EB0091" w:rsidRDefault="00953CCF" w:rsidP="00EB0091">
      <w:pPr>
        <w:pStyle w:val="a3"/>
        <w:jc w:val="center"/>
        <w:rPr>
          <w:sz w:val="26"/>
          <w:szCs w:val="26"/>
          <w:lang w:val="ru-RU"/>
        </w:rPr>
      </w:pPr>
    </w:p>
    <w:p w:rsidR="00363B4F" w:rsidRPr="00EB0091" w:rsidRDefault="00363B4F" w:rsidP="00EB0091">
      <w:pPr>
        <w:pStyle w:val="a3"/>
        <w:jc w:val="center"/>
        <w:rPr>
          <w:sz w:val="26"/>
          <w:szCs w:val="26"/>
          <w:lang w:val="ru-RU"/>
        </w:rPr>
      </w:pPr>
      <w:r w:rsidRPr="00EB0091">
        <w:rPr>
          <w:sz w:val="26"/>
          <w:szCs w:val="26"/>
          <w:lang w:val="ru-RU"/>
        </w:rPr>
        <w:t>Директор  МБОУ СОШ №5</w:t>
      </w:r>
      <w:r w:rsidR="00970ACF" w:rsidRPr="00EB0091">
        <w:rPr>
          <w:sz w:val="26"/>
          <w:szCs w:val="26"/>
          <w:lang w:val="ru-RU"/>
        </w:rPr>
        <w:t xml:space="preserve"> г</w:t>
      </w:r>
      <w:proofErr w:type="gramStart"/>
      <w:r w:rsidR="00970ACF" w:rsidRPr="00EB0091">
        <w:rPr>
          <w:sz w:val="26"/>
          <w:szCs w:val="26"/>
          <w:lang w:val="ru-RU"/>
        </w:rPr>
        <w:t>.С</w:t>
      </w:r>
      <w:proofErr w:type="gramEnd"/>
      <w:r w:rsidR="00970ACF" w:rsidRPr="00EB0091">
        <w:rPr>
          <w:sz w:val="26"/>
          <w:szCs w:val="26"/>
          <w:lang w:val="ru-RU"/>
        </w:rPr>
        <w:t>альска</w:t>
      </w:r>
      <w:r w:rsidRPr="00EB0091">
        <w:rPr>
          <w:sz w:val="26"/>
          <w:szCs w:val="26"/>
          <w:lang w:val="ru-RU"/>
        </w:rPr>
        <w:tab/>
      </w:r>
      <w:r w:rsidRPr="00EB0091">
        <w:rPr>
          <w:sz w:val="26"/>
          <w:szCs w:val="26"/>
          <w:lang w:val="ru-RU"/>
        </w:rPr>
        <w:tab/>
      </w:r>
      <w:r w:rsidRPr="00EB0091">
        <w:rPr>
          <w:sz w:val="26"/>
          <w:szCs w:val="26"/>
          <w:lang w:val="ru-RU"/>
        </w:rPr>
        <w:tab/>
      </w:r>
      <w:r w:rsidRPr="00EB0091">
        <w:rPr>
          <w:sz w:val="26"/>
          <w:szCs w:val="26"/>
          <w:lang w:val="ru-RU"/>
        </w:rPr>
        <w:tab/>
      </w:r>
      <w:r w:rsidR="00970ACF" w:rsidRPr="00EB0091">
        <w:rPr>
          <w:sz w:val="26"/>
          <w:szCs w:val="26"/>
          <w:lang w:val="ru-RU"/>
        </w:rPr>
        <w:t>А.А.Герасименко</w:t>
      </w:r>
    </w:p>
    <w:p w:rsidR="00EB0091" w:rsidRDefault="00EB0091" w:rsidP="00EB0091">
      <w:pPr>
        <w:pStyle w:val="a3"/>
        <w:rPr>
          <w:sz w:val="20"/>
          <w:szCs w:val="20"/>
          <w:lang w:val="ru-RU"/>
        </w:rPr>
      </w:pP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 xml:space="preserve">С приказом </w:t>
      </w:r>
      <w:proofErr w:type="gramStart"/>
      <w:r w:rsidRPr="00953CCF">
        <w:rPr>
          <w:sz w:val="20"/>
          <w:szCs w:val="20"/>
          <w:lang w:val="ru-RU"/>
        </w:rPr>
        <w:t>ознакомлены</w:t>
      </w:r>
      <w:proofErr w:type="gramEnd"/>
      <w:r w:rsidRPr="00953CCF">
        <w:rPr>
          <w:sz w:val="20"/>
          <w:szCs w:val="20"/>
          <w:lang w:val="ru-RU"/>
        </w:rPr>
        <w:t>:</w:t>
      </w: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>Жевтяк С.А.</w:t>
      </w: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>Худоконенко Н.С.</w:t>
      </w: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>Галыгина Е.А.</w:t>
      </w: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>Мирошниченко ЕА.</w:t>
      </w: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>Горнушко Л..</w:t>
      </w:r>
    </w:p>
    <w:p w:rsidR="00953CCF" w:rsidRPr="00953CCF" w:rsidRDefault="00953CCF" w:rsidP="00EB0091">
      <w:pPr>
        <w:pStyle w:val="a3"/>
        <w:rPr>
          <w:sz w:val="20"/>
          <w:szCs w:val="20"/>
          <w:lang w:val="ru-RU"/>
        </w:rPr>
      </w:pPr>
      <w:r w:rsidRPr="00953CCF">
        <w:rPr>
          <w:sz w:val="20"/>
          <w:szCs w:val="20"/>
          <w:lang w:val="ru-RU"/>
        </w:rPr>
        <w:t>Веретенникова Т.Ю.</w:t>
      </w:r>
    </w:p>
    <w:p w:rsidR="00953CCF" w:rsidRDefault="00953CCF" w:rsidP="0095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 дело № 03-09 за 2025г.</w:t>
      </w:r>
    </w:p>
    <w:p w:rsidR="00953CCF" w:rsidRDefault="00953CCF" w:rsidP="0095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</w:t>
      </w:r>
    </w:p>
    <w:p w:rsidR="00953CCF" w:rsidRDefault="00953CCF" w:rsidP="0095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Лопатько Г.В.____</w:t>
      </w:r>
    </w:p>
    <w:p w:rsidR="00953CCF" w:rsidRDefault="00953CCF" w:rsidP="00953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«___»________2025г.</w:t>
      </w:r>
    </w:p>
    <w:p w:rsidR="00953CCF" w:rsidRDefault="00953CCF" w:rsidP="00953C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Лопатько Галина Викторовна 8 (86372) 5-36-55</w:t>
      </w:r>
    </w:p>
    <w:p w:rsidR="00DB7E3E" w:rsidRDefault="00DB7E3E" w:rsidP="00953C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DB7E3E" w:rsidSect="00EB0091">
          <w:headerReference w:type="default" r:id="rId7"/>
          <w:pgSz w:w="11906" w:h="16838"/>
          <w:pgMar w:top="426" w:right="567" w:bottom="567" w:left="1418" w:header="720" w:footer="720" w:gutter="0"/>
          <w:cols w:space="720"/>
          <w:formProt w:val="0"/>
          <w:docGrid w:linePitch="299"/>
        </w:sectPr>
      </w:pPr>
    </w:p>
    <w:p w:rsidR="00DF30E3" w:rsidRDefault="00577961" w:rsidP="00DF30E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group id="Группа 33" o:spid="_x0000_s1026" style="position:absolute;margin-left:-9.9pt;margin-top:-2.6pt;width:723.35pt;height:509.55pt;z-index:251660288;mso-position-horizontal-relative:margin" coordorigin="9369,703440" coordsize="9186831" o:gfxdata="UEsDBAoAAAAAAIdO4kAAAAAAAAAAAAAAAAAEAAAAZHJzL1BLAwQUAAAACACHTuJA/v3nUNsAAAAM&#10;AQAADwAAAGRycy9kb3ducmV2LnhtbE2PwW7CMBBE75X6D9ZW6g1sh4KaEAdVqO0JVSpUqrgt8ZJE&#10;xHYUmwT+vuZUbrOa0czbfHUxLRuo942zCuRUACNbOt3YSsHP7mPyCswHtBpbZ0nBlTysiseHHDPt&#10;RvtNwzZULJZYn6GCOoQu49yXNRn0U9eRjd7R9QZDPPuK6x7HWG5angix4AYbGxdq7GhdU3nano2C&#10;zxHHt5l8Hzan4/q6382/fjeSlHp+kmIJLNAl/Ifhhh/RoYhMB3e22rNWwUSmET1EMU+A3QIvySIF&#10;dohKyFkKvMj5/RPFH1BLAwQUAAAACACHTuJAx9NbsDMFAAARGAAADgAAAGRycy9lMm9Eb2MueG1s&#10;7Vjdbts2GL0fsHcgdL9Y1A9FCnGKYWm6AcNWrN0D0LJsC5BEgWJi565Dd9cBvdgD9BUGBAWGZu1e&#10;QX6jfSQlWc6SOcmyrAViIw4lkZ8+Hh6d81H7j1ZFjk5SWWeiHDt4z3VQWiZimpXzsfPj86MvqINq&#10;xcspz0WZjp3TtHYeHXz+2f6yilNPLEQ+TSWCIGUdL6uxs1CqikejOlmkBa/3RJWWcHEmZMEVHMr5&#10;aCr5EqIX+chzXTJaCjmtpEjSuoazh/ai00aU1wkoZrMsSQ9FclykpbJRZZpzBVOqF1lVOwcm29ks&#10;TdT3s1mdKpSPHZipMr9wE2hP9O/oYJ/Hc8mrRZa0KfDrpHBhTgXPSrhpH+qQK46OZfa3UEWWSFGL&#10;mdpLRDGyEzGIwCywewGbJ1IcV2Yu83g5r3rQYaEuoH7rsMl3J08lyqZjx3NQyQtY8ObX9Yv1y+ZP&#10;+P6GfF9DtKzmMfR8Iqtn1VPZnpjbIz3r1UwW+j/MB60MuKc9uOlKoQROMkxJxLCDErhGgggHHrHw&#10;JwtYIz2O+YQ5CC5Hrh8E7eIki8eDCNQfRCChyW7UJTDSefZp9Qf/LW449P2QYde7HMDB5ZsDuQGE&#10;+vDoWLg6QKnP3BB3cPjMc2l0JaCD8RtAr4pwJaDwxNcbGtb/jobPFrxKDbtrTa6WhsASBtzAFGSo&#10;5eMb4OPr5o/mA7DyrPnQnK9/ad43vzfvYrT+qXln2HrWnDdv4ez79avmLTIdz9ev0CCaQd/cqedw&#10;HddA50sI3OMehhRH9hngcQ+8xzzigoJoJuOQ+T4xXO1h43Ela/UkFQXSjbEDz3E5/QHEyGgEP/m2&#10;VpAO9O/66RxqkWfToyzPzYGcT77KJTrhIFxH5qPXFoZsdctLtIQcTDr/HMM1n8tiFJlKpY2dl3CL&#10;ZdXholtqNVm10E3E9BRWKf+mhJXXYto1ZNeYdA1eJgsBMpsoaaZcii+PlZhlZto6rI3V3g1IpTXm&#10;HtgFBuQHmIQ0vAt2DaK1EAGPd7PL97EH8AF5/AjTEJgEowf08gmJgFGWXj6hD/RqCffR0wszFlHX&#10;YyG5C3oNot2EXh7BXhhZHx3IfqdeEfMj+Lb0cgnFftDKQmfjnSo9qNe11WtTetyTkkVuFBAWsIFN&#10;amsEW9R/YI/r12CPP0P7bP1y/QJKuc2Im7CJMgqCaeVqWJZ1dApxQFutgiqI6QMIP7DC5NhaoZa4&#10;zvmgTp5aD4Rzi66VrMquKcErdcmem5JdOQi8RJqSfWLFsuJKj9NBdVO7oAdpQiaLrqWvFeIkfS5M&#10;L3WhMoUUN1fzctirjQQCbVt2QraPNm24oZlinwScHE6zFNrGYRSPrUETDYs+3DLveujxt/Vna6Q6&#10;w9ZA74l/UHMQlwVetCl73+wg4GAI5KvTvdou0SzPqq+htDGwtfsKSkgIZa6RNmhFEbQNyh0ZAxwA&#10;jlba2osPTLx7JvJY8Sx/XE6ROq1gx6hkxst5njr6MSzSqYPyFN4t6JYmpn4KWn7aentTAP4PvI0i&#10;BvUfIwPeXrW/QHjTeTdjpYBKP9QEBArqh71lLXEx9rRG2oLP17XdFmsJxiHpRNQLjdxa3K4y5B07&#10;iS390Zn0Jy5fi1vV+DbuR1LWgw9GNIgA5G7PuEOLvH7E7oW9VIoCymAfYRY1CEISYba9qEHo0W5N&#10;H6RoyME7NcVPWYqgXPEp9eD1wnVZuxlxS9Z6XuTSwLAWM0rALrdZC29eWL/1pHZn+uCgn4yDml0I&#10;vCk2ptu+1davoofHxok3b/IP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D+/edQ2wAAAAwBAAAP&#10;AAAAAAAAAAEAIAAAACIAAABkcnMvZG93bnJldi54bWxQSwECFAAUAAAACACHTuJAx9NbsDMFAAAR&#10;GAAADgAAAAAAAAABACAAAAAqAQAAZHJzL2Uyb0RvYy54bWxQSwUGAAAAAAYABgBZAQAAzwgAAAAA&#10;">
            <v:group id="_x0000_s1027" style="position:absolute;left:9369;top:783006;width:8390511;height:6392087" coordorigin="9369,783006" coordsize="8390511" o:gfxdata="UEsDBAoAAAAAAIdO4kAAAAAAAAAAAAAAAAAEAAAAZHJzL1BLAwQUAAAACACHTuJAXWVfx8IAAADj&#10;AAAADwAAAGRycy9kb3ducmV2LnhtbEVPX0vDMBB/F/wO4YS9uSQtFa3Lhgw39jAEN0F8O5pbW9Zc&#10;ShPb7dsbQfDxfv9vsbq4Tow0hNazAT1XIIgrb1uuDXwcN/ePIEJEtth5JgNXCrBa3t4ssLR+4nca&#10;D7EWKYRDiQaaGPtSylA15DDMfU+cuJMfHMZ0DrW0A04p3HUyU+pBOmw5NTTY07qh6nz4dga2E04v&#10;uX4d9+fT+vp1LN4+95qMmd1p9Qwi0iX+i//cO5vmF3lePGmVZfD7UwJAL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dZV/HwgAAAOMAAAAPAAAAAAAAAAEAIAAAACIAAABkcnMvZG93bnJl&#10;di54bWxQSwECFAAUAAAACACHTuJAMy8FnjsAAAA5AAAAFQAAAAAAAAABACAAAAARAQAAZHJzL2dy&#10;b3Vwc2hhcGV4bWwueG1sUEsFBgAAAAAGAAYAYAEAAM4DAAAAAA==&#10;">
              <v:roundrect id="Прямоугольник: скругленные углы 1869714188" o:spid="_x0000_s1028" style="position:absolute;left:9369;top:5581733;width:8292600;height:1593360;v-text-anchor:middle" arcsize="10923f" o:gfxdata="UEsDBAoAAAAAAIdO4kAAAAAAAAAAAAAAAAAEAAAAZHJzL1BLAwQUAAAACACHTuJAWECsycUAAADj&#10;AAAADwAAAGRycy9kb3ducmV2LnhtbEWPQUvDQBCF70L/wzIFb3YTsW0au+1BEQKCkLYg3obsNAlm&#10;Z8Pu2kZ/vXMQPM68N+99s91PblAXCrH3bCBfZKCIG297bg2cji93BaiYkC0OnsnAN0XY72Y3Wyyt&#10;v3JNl0NqlYRwLNFAl9JYah2bjhzGhR+JRTv74DDJGFptA14l3A36PstW2mHP0tDhSE8dNZ+HL2fg&#10;/Tm8voWpXn4Uta/isq8s/Xhjbud59ggq0ZT+zX/XlRX8YrVZ5w95IdDykyxA73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hArMnFAAAA4wAAAA8AAAAAAAAAAQAgAAAAIgAAAGRycy9kb3ducmV2LnhtbFBLAQIUABQAAAAI&#10;AIdO4kAzLwWeOwAAADkAAAAQAAAAAAAAAAEAIAAAABQBAABkcnMvc2hhcGV4bWwueG1sUEsFBgAA&#10;AAAGAAYAWwEAAL4DAAAAAA==&#10;" strokeweight=".35mm">
                <v:stroke joinstyle="miter"/>
                <v:textbox inset="0,0,0,0">
                  <w:txbxContent>
                    <w:p w:rsidR="00DF30E3" w:rsidRDefault="00DF30E3" w:rsidP="00DF30E3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aps/>
                          <w:color w:val="000000"/>
                        </w:rPr>
                        <w:t>ОБРАЗОВАТЕЛЬНЫе ОРГАНИЗАЦИи и предприятия (ОО, ПОО, ДО, предприятия)</w:t>
                      </w:r>
                    </w:p>
                    <w:p w:rsidR="00DF30E3" w:rsidRDefault="00DF30E3" w:rsidP="00DF30E3">
                      <w:pPr>
                        <w:overflowPunct w:val="0"/>
                        <w:spacing w:after="0" w:line="228" w:lineRule="auto"/>
                        <w:jc w:val="both"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Формируют и обеспечивают исполнение плана профориентационной работы; обеспечивают поддержание связей школы с социальными партнерами и работодателями, влияющими на профориентацию и профессиональное самоопределение обучающихся; организуют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учреждения, обеспечивают исполнение этих планов, анализ результатов и коррекцию деятельности педагогического коллектива по развитию процессов самоопределения и профориентации обучающихся. Информируют родительскую общественность о реализации профориентационного минимума в общеобразовательных организациях. Обеспечивают профессиональную и психологическую диагностику по выявлению личностных особенностей учащихся, их профессиональных склонностей и способностей</w:t>
                      </w:r>
                    </w:p>
                  </w:txbxContent>
                </v:textbox>
              </v:roundrect>
              <v:roundrect id="Прямоугольник: скругленные углы 2003416585" o:spid="_x0000_s1029" style="position:absolute;left:33120;top:3718500;width:8366760;height:1368360;v-text-anchor:middle" arcsize="10923f" o:gfxdata="UEsDBAoAAAAAAIdO4kAAAAAAAAAAAAAAAAAEAAAAZHJzL1BLAwQUAAAACACHTuJAdb4v3MMAAADj&#10;AAAADwAAAGRycy9kb3ducmV2LnhtbEWPQWvCQBSE7wX/w/IEb3WT2khIXT0oQkAoRAXp7ZF9TUKz&#10;b8PuVqO/vlso9DjMzDfMajOaXlzJ+c6ygnSegCCure64UXA+7Z9zED4ga+wtk4I7edisJ08rLLS9&#10;cUXXY2hEhLAvUEEbwlBI6euWDPq5HYij92mdwRCla6R2eItw08uXJFlKgx3HhRYH2rZUfx2/jYLL&#10;zh3e3VhlH3llS591paaHVWo2TZM3EIHG8B/+a5daQSQuXtNllmfw+yn+Abn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1&#10;vi/cwwAAAOMAAAAPAAAAAAAAAAEAIAAAACIAAABkcnMvZG93bnJldi54bWxQSwECFAAUAAAACACH&#10;TuJAMy8FnjsAAAA5AAAAEAAAAAAAAAABACAAAAASAQAAZHJzL3NoYXBleG1sLnhtbFBLBQYAAAAA&#10;BgAGAFsBAAC8AwAAAAA=&#10;" strokeweight=".35mm">
                <v:stroke joinstyle="miter"/>
                <v:textbox inset="0,0,0,0">
                  <w:txbxContent>
                    <w:p w:rsidR="00DF30E3" w:rsidRDefault="00DF30E3" w:rsidP="00DF30E3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aps/>
                          <w:color w:val="000000"/>
                          <w:sz w:val="28"/>
                          <w:szCs w:val="28"/>
                        </w:rPr>
                        <w:t xml:space="preserve">Орган управления образованием </w:t>
                      </w:r>
                    </w:p>
                    <w:p w:rsidR="00DF30E3" w:rsidRDefault="00DF30E3" w:rsidP="00DF30E3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Органы местного самоуправления, осуществляющие управление в сфере образования, расположенные  на территории Ростовской области,  ежегодно утверждает основные направления проводимой в муниципальном образовании профориентационной деятельности; назначает должностное лицо (орган), ответственное за профориентацию </w:t>
                      </w:r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( </w:t>
                      </w:r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>координатора).  Разрабатывает и утверждает план-график («дорожную карту») по внедрению единой модели профессиональной ориентации в общеобразовательных организациях, расположенных на территории муниципалитета; обеспечивает координацию связей субъектов профориентационной работы в муниципалитете; обеспечивает проведение профориентационных мероприятий муниципального уровня</w:t>
                      </w:r>
                    </w:p>
                    <w:p w:rsidR="00DF30E3" w:rsidRDefault="00DF30E3" w:rsidP="00DF30E3">
                      <w:pPr>
                        <w:overflowPunct w:val="0"/>
                        <w:spacing w:after="0" w:line="228" w:lineRule="auto"/>
                        <w:jc w:val="center"/>
                      </w:pPr>
                    </w:p>
                    <w:p w:rsidR="00DF30E3" w:rsidRDefault="00DF30E3" w:rsidP="00DF30E3">
                      <w:pPr>
                        <w:overflowPunct w:val="0"/>
                        <w:spacing w:after="0" w:line="240" w:lineRule="auto"/>
                        <w:jc w:val="center"/>
                      </w:pPr>
                    </w:p>
                  </w:txbxContent>
                </v:textbox>
              </v:roundrect>
              <v:roundrect id="Прямоугольник: скругленные углы 1997802956" o:spid="_x0000_s1030" style="position:absolute;left:261257;top:783006;width:7937373;height:1068134;v-text-anchor:middle" arcsize="10923f" o:gfxdata="UEsDBAoAAAAAAIdO4kAAAAAAAAAAAAAAAAAEAAAAZHJzL1BLAwQUAAAACACHTuJAuSQtIcEAAADj&#10;AAAADwAAAGRycy9kb3ducmV2LnhtbEVPX0vDMBB/F/Ydwg18c8kGnW1dtgdFKAhCt8Hw7WhubVlz&#10;KUncqp/eCIKP9/t/m91kB3ElH3rHGpYLBYK4cabnVsPx8PqQgwgR2eDgmDR8UYDddna3wdK4G9d0&#10;3cdWpBAOJWroYhxLKUPTkcWwcCNx4s7OW4zp9K00Hm8p3A5ypdRaWuw5NXQ40nNHzWX/aTWcXvzb&#10;u5/q7COvXRWyvjL07bS+ny/VE4hIU/wX/7krk+YXxWOuVkW2ht+fEgBy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SQt&#10;IcEAAADjAAAADwAAAAAAAAABACAAAAAiAAAAZHJzL2Rvd25yZXYueG1sUEsBAhQAFAAAAAgAh07i&#10;QDMvBZ47AAAAOQAAABAAAAAAAAAAAQAgAAAAEAEAAGRycy9zaGFwZXhtbC54bWxQSwUGAAAAAAYA&#10;BgBbAQAAugMAAAAA&#10;" strokeweight=".35mm">
                <v:stroke joinstyle="miter"/>
                <v:textbox inset="0,0,0,0">
                  <w:txbxContent>
                    <w:p w:rsidR="00DF30E3" w:rsidRDefault="00DF30E3" w:rsidP="00DF30E3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aps/>
                          <w:color w:val="000000"/>
                          <w:sz w:val="26"/>
                          <w:szCs w:val="26"/>
                        </w:rPr>
                        <w:t>Министерство общего и профессионального образования ростовской области</w:t>
                      </w:r>
                    </w:p>
                    <w:p w:rsidR="00DF30E3" w:rsidRDefault="00DF30E3" w:rsidP="00DF30E3">
                      <w:pPr>
                        <w:overflowPunct w:val="0"/>
                        <w:spacing w:after="0" w:line="240" w:lineRule="auto"/>
                      </w:pPr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Координирует систему профессиональной ориентации обучающихся, которая реализуется в учебной, воспитательной и иных видах деятельности.</w:t>
                      </w:r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Утверждает нормативные правовые акты по реализации единой модели профессиональной ориентации в общеобразовательных организациях, расположенных на территории Ростовской области.</w:t>
                      </w:r>
                    </w:p>
                  </w:txbxContent>
                </v:textbox>
              </v:round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олилиния: фигура 707469498" o:spid="_x0000_s1031" type="#_x0000_t32" style="position:absolute;left:8984160;top:703440;width:51480;height:5919480" o:gfxdata="UEsDBAoAAAAAAIdO4kAAAAAAAAAAAAAAAAAEAAAAZHJzL1BLAwQUAAAACACHTuJAeW8m2sAAAADi&#10;AAAADwAAAGRycy9kb3ducmV2LnhtbEVPz2vCMBS+D/Y/hDfYbSYOsbMaPWzIxpCBThBvj+bZtDYv&#10;pcls/e/NQdjx4/u9WA2uERfqQuVZw3ikQBAX3lRcatj/rl/eQISIbLDxTBquFGC1fHxYYG58z1u6&#10;7GIpUgiHHDXYGNtcylBYchhGviVO3Ml3DmOCXSlNh30Kd418VWoqHVacGiy29G6pOO/+nIbv/qfG&#10;z8xv8Gjjoa3dx7DGWuvnp7Gag4g0xH/x3f1lNGQqm0xnk1nanC6lOyC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5byba&#10;wAAAAOIAAAAPAAAAAAAAAAEAIAAAACIAAABkcnMvZG93bnJldi54bWxQSwECFAAUAAAACACHTuJA&#10;My8FnjsAAAA5AAAAEAAAAAAAAAABACAAAAAPAQAAZHJzL3NoYXBleG1sLnhtbFBLBQYAAAAABgAG&#10;AFsBAAC5AwAAAAA=&#10;" o:oned="f" strokeweight=".18mm">
              <v:stroke joinstyle="miter"/>
              <v:path arrowok="f" fillok="t" o:connecttype="segments"/>
              <o:lock v:ext="edit" shapetype="f"/>
            </v:shape>
            <v:shape id="Полилиния: фигура 1266094272" o:spid="_x0000_s1032" type="#_x0000_t32" style="position:absolute;left:8665920;top:6597720;width:414000;height:720;flip:x" o:gfxdata="UEsDBAoAAAAAAIdO4kAAAAAAAAAAAAAAAAAEAAAAZHJzL1BLAwQUAAAACACHTuJA3KnatsEAAADj&#10;AAAADwAAAGRycy9kb3ducmV2LnhtbEVPT0/CMBS/m/gdmkfiTVoWU2BQOJgYjR4URji/rI9tYX2d&#10;awXmp7cmJBzf7/9bri+uFSfqQ+PZwGSsQBCX3jZcGdgVL48zECEiW2w9k4GBAqxX93dLzK0/84ZO&#10;21iJFMIhRwN1jF0uZShrchjGviNO3MH3DmM6+0raHs8p3LUyU0pLhw2nhho7eq6pPG5/nAH9+TrM&#10;3tV+779+5YcavrEoCm3Mw2iiFiAiXeJNfHW/2TQ/01rNn7JpBv8/JQD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Kna&#10;tsEAAADjAAAADwAAAAAAAAABACAAAAAiAAAAZHJzL2Rvd25yZXYueG1sUEsBAhQAFAAAAAgAh07i&#10;QDMvBZ47AAAAOQAAABAAAAAAAAAAAQAgAAAAEAEAAGRycy9zaGFwZXhtbC54bWxQSwUGAAAAAAYA&#10;BgBbAQAAugMAAAAA&#10;" o:oned="f" strokeweight=".18mm">
              <v:stroke endarrow="block" joinstyle="miter"/>
              <v:path arrowok="f" fillok="t" o:connecttype="segments"/>
              <o:lock v:ext="edit" shapetype="f"/>
            </v:shape>
            <v:rect id="_x0000_s1033" style="position:absolute;left:6011280;top:3713760;width:6115680;height:254160;rotation:90" o:gfxdata="UEsDBAoAAAAAAIdO4kAAAAAAAAAAAAAAAAAEAAAAZHJzL1BLAwQUAAAACACHTuJA8php8cIAAADj&#10;AAAADwAAAGRycy9kb3ducmV2LnhtbEVP3UvDMBB/F/wfwgm+iEs7tFu7ZUMqgz0Iwzn2fDZn09lc&#10;SpJ9+N8vguDj/b5vvrzYXpzIh86xgnyUgSBunO64VbD7WD1OQYSIrLF3TAp+KMBycXszx0q7M7/T&#10;aRtbkUI4VKjAxDhUUobGkMUwcgNx4r6ctxjT6VupPZ5TuO3lOMsKabHj1GBwoNpQ8709WgW4Mg/7&#10;wzEn/1pvoiuf3urPl0ap+7s8m4GIdIn/4j/3Wqf5k0lZPE/LYgy/PyUA5OI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KY&#10;afHCAAAA4wAAAA8AAAAAAAAAAQAgAAAAIgAAAGRycy9kb3ducmV2LnhtbFBLAQIUABQAAAAIAIdO&#10;4kAzLwWeOwAAADkAAAAQAAAAAAAAAAEAIAAAABEBAABkcnMvc2hhcGV4bWwueG1sUEsFBgAAAAAG&#10;AAYAWwEAALsDAAAAAA==&#10;" filled="f" stroked="f">
              <v:textbox inset="0,0,0,0">
                <w:txbxContent>
                  <w:p w:rsidR="00DF30E3" w:rsidRDefault="00DF30E3" w:rsidP="00DF30E3">
                    <w:pPr>
                      <w:overflowPunct w:val="0"/>
                      <w:spacing w:after="0" w:line="240" w:lineRule="auto"/>
                    </w:pPr>
                    <w:r>
                      <w:rPr>
                        <w:b/>
                        <w:bCs/>
                        <w:color w:val="000000"/>
                      </w:rPr>
                      <w:t>ИНФОРМАЦИОННО-ПРОСВЕТИТЕЛЬСКАЯ РАБОТА С РОДИТЕЛЯМИ</w:t>
                    </w:r>
                  </w:p>
                </w:txbxContent>
              </v:textbox>
            </v:rect>
            <v:shape id="Полилиния: фигура 249878470" o:spid="_x0000_s1034" type="#_x0000_t32" style="position:absolute;left:8489165;top:4456719;width:452880;height:720;flip:x" o:gfxdata="UEsDBAoAAAAAAIdO4kAAAAAAAAAAAAAAAAAEAAAAZHJzL1BLAwQUAAAACACHTuJAjkkff8IAAADi&#10;AAAADwAAAGRycy9kb3ducmV2LnhtbEWPy2rCQBSG9wXfYTiCuzqjSIzR0YVQKnbRasT1IXOahGbO&#10;xMx4SZ++syi4/PlvfKvNwzbiRp2vHWuYjBUI4sKZmksNp/ztNQXhA7LBxjFp6MnDZj14WWFm3J0P&#10;dDuGUsQR9hlqqEJoMyl9UZFFP3YtcfS+XWcxRNmV0nR4j+O2kVOlEmmx5vhQYUvbioqf49VqSD7f&#10;+3Svzmf39Ss/VH/BPM8TrUfDiVqCCPQIz/B/e2c0TGeLdJ7O5hEiIkUckO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5J&#10;H3/CAAAA4gAAAA8AAAAAAAAAAQAgAAAAIgAAAGRycy9kb3ducmV2LnhtbFBLAQIUABQAAAAIAIdO&#10;4kAzLwWeOwAAADkAAAAQAAAAAAAAAAEAIAAAABEBAABkcnMvc2hhcGV4bWwueG1sUEsFBgAAAAAG&#10;AAYAWwEAALsDAAAAAA==&#10;" o:oned="f" strokeweight=".18mm">
              <v:stroke endarrow="block" joinstyle="miter"/>
              <v:path arrowok="f" fillok="t" o:connecttype="segments"/>
              <o:lock v:ext="edit" shapetype="f"/>
            </v:shape>
            <v:shape id="Полилиния: фигура 600388233" o:spid="_x0000_s1035" type="#_x0000_t32" style="position:absolute;left:8227084;top:1986140;width:714960;height:1800;flip:x" o:gfxdata="UEsDBAoAAAAAAIdO4kAAAAAAAAAAAAAAAAAEAAAAZHJzL1BLAwQUAAAACACHTuJAKDccVMIAAADi&#10;AAAADwAAAGRycy9kb3ducmV2LnhtbEWPT2vCQBTE7wW/w/IEb3VXAyGkrh4KouihrRHPj+xrEpp9&#10;G7Prn/TTdwuCx2HmN8MsVnfbiiv1vnGsYTZVIIhLZxquNByL9WsGwgdkg61j0jCQh9Vy9LLA3Lgb&#10;f9H1ECoRS9jnqKEOocul9GVNFv3UdcTR+3a9xRBlX0nT4y2W21bOlUqlxYbjQo0dvddU/hwuVkP6&#10;sRmynTqd3Oev3KvhjEVRpFpPxjP1BiLQPTzDD3prIqdUkmXzJIH/S/EOyO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g3&#10;HFTCAAAA4gAAAA8AAAAAAAAAAQAgAAAAIgAAAGRycy9kb3ducmV2LnhtbFBLAQIUABQAAAAIAIdO&#10;4kAzLwWeOwAAADkAAAAQAAAAAAAAAAEAIAAAABEBAABkcnMvc2hhcGV4bWwueG1sUEsFBgAAAAAG&#10;AAYAWwEAALsDAAAAAA==&#10;" o:oned="f" strokeweight=".18mm">
              <v:stroke endarrow="block" joinstyle="miter"/>
              <v:path arrowok="f" fillok="t" o:connecttype="segments"/>
              <o:lock v:ext="edit" shapetype="f"/>
            </v:shape>
            <w10:wrap anchorx="margin"/>
          </v:group>
        </w:pict>
      </w:r>
      <w:r w:rsidRPr="00577961">
        <w:rPr>
          <w:rFonts w:ascii="Times New Roman" w:hAnsi="Times New Roman" w:cs="Times New Roman"/>
          <w:noProof/>
          <w:sz w:val="24"/>
          <w:szCs w:val="24"/>
        </w:rPr>
        <w:pict>
          <v:roundrect id="Скругленная прямоугольная выноска 45" o:spid="_x0000_s1038" style="position:absolute;margin-left:-37.9pt;margin-top:-32.6pt;width:130.2pt;height:27.4pt;z-index:251663360;mso-width-relative:page;mso-height-relative:page" arcsize="10923f" o:gfxdata="UEsDBAoAAAAAAIdO4kAAAAAAAAAAAAAAAAAEAAAAZHJzL1BLAwQUAAAACACHTuJA0RwUi9kAAAAL&#10;AQAADwAAAGRycy9kb3ducmV2LnhtbE2PzU7DMBCE70i8g7VI3Fo7JU2qNE4PkRBCXKBU4urG29gi&#10;XofY/eHtcU/0tjs7mvm23lzcwE44BetJQjYXwJA6ry31Enafz7MVsBAVaTV4Qgm/GGDT3N/VqtL+&#10;TB942saepRAKlZJgYhwrzkNn0Kkw9yNSuh385FRM69RzPalzCncDXwhRcKcspQajRmwNdt/bo5Pg&#10;dfnldmTfX93PGz7Zsn3JTSvl40Mm1sAiXuK/Ga74CR2axLT3R9KBDRJm5TKhxzQUywWwq2OVF8D2&#10;SclEDryp+e0PzR9QSwMEFAAAAAgAh07iQOJ9FM8SAgAAAgQAAA4AAABkcnMvZTJvRG9jLnhtbK1T&#10;zY7TMBC+I/EOlu806ba7lKjpClGVC4IVCw/gJk5jKf7Bdpv0BuII0j7DvsEKxGUXyis4b8TYyXZ/&#10;4LAHHMme8Yy/mflmMj1ueIU2VBsmRYqHgxgjKjKZM7FK8ft3iycTjIwlIieVFDTFW2rw8ezxo2mt&#10;EnogS1nlVCMAESapVYpLa1USRSYrKSdmIBUVYCyk5sSCqldRrkkN6LyKDuL4KKqlzpWWGTUGbued&#10;EfeI+iGAsihYRucyW3MqbIeqaUUslGRKpgyehWyLgmb2TVEYalGVYqjUhh2CgLz0ezSbkmSliSpZ&#10;1qdAHpLCvZo4YQKC7qHmxBK01uwvKM4yLY0s7CCTPOoKCYxAFcP4HjenJVE01AJUG7Un3fw/2Oz1&#10;5kQjlqd4hJEgHBruzt1l+7H97L67K/fD/YLvoj1D7jdcnrmfbhdMO3fVfr02fWu/gLhrP7lLd4HG&#10;h57WWpkE0E/Vie41A6LnqCk09ydUj5rQiu2+FbSxKIPL4dHhaBzDKGZgG42fTsYTDxrdvFba2JdU&#10;cuSFFGu5Fvlb6HdoA9m8Mrbzv/bzEY2sWL5gVRUUvVq+qDTaEJiNRVh9iDtulUB1ip+NjuKAfMdm&#10;bkPEYf0LgjNLPQmQfSXg8NR0ZHjJNsumZ2gp8y20o4Z5TLH5sCbat58kQj5fW1mwUJJ/0zn2UDAa&#10;AbsfYz97t/XgdfPrz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RwUi9kAAAALAQAADwAAAAAA&#10;AAABACAAAAAiAAAAZHJzL2Rvd25yZXYueG1sUEsBAhQAFAAAAAgAh07iQOJ9FM8SAgAAAgQAAA4A&#10;AAAAAAAAAQAgAAAAKAEAAGRycy9lMm9Eb2MueG1sUEsFBgAAAAAGAAYAWQEAAKwFAAAAAA==&#10;" strokeweight=".26mm">
            <v:stroke joinstyle="miter"/>
            <v:textbox>
              <w:txbxContent>
                <w:p w:rsidR="00DF30E3" w:rsidRDefault="00DF30E3" w:rsidP="00DF30E3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Региональный уровень</w:t>
                  </w:r>
                </w:p>
              </w:txbxContent>
            </v:textbox>
          </v:roundrect>
        </w:pict>
      </w:r>
    </w:p>
    <w:p w:rsidR="00DF30E3" w:rsidRDefault="00DF30E3" w:rsidP="00DF30E3">
      <w:pPr>
        <w:rPr>
          <w:rFonts w:ascii="Times New Roman" w:hAnsi="Times New Roman" w:cs="Times New Roman"/>
          <w:sz w:val="24"/>
          <w:szCs w:val="24"/>
        </w:rPr>
      </w:pPr>
    </w:p>
    <w:p w:rsidR="00DF30E3" w:rsidRDefault="00DF30E3" w:rsidP="00DF30E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30E3" w:rsidRDefault="00DF30E3" w:rsidP="00DF30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0E3" w:rsidRDefault="00577961" w:rsidP="00DF30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Полилиния 32" o:spid="_x0000_s1036" style="position:absolute;left:0;text-align:left;margin-left:13.4pt;margin-top:3.05pt;width:619pt;height:97.25pt;z-index:251661312;mso-position-horizontal-relative:margin;mso-width-relative:page;mso-height-relative:page;v-text-anchor:middle" arcsize="10923f" o:gfxdata="UEsDBAoAAAAAAIdO4kAAAAAAAAAAAAAAAAAEAAAAZHJzL1BLAwQUAAAACACHTuJAPtDou9cAAAAJ&#10;AQAADwAAAGRycy9kb3ducmV2LnhtbE2PTU/DMAyG75P2HyIjcdvSFhRBaTppkyahisNW4MAta0xb&#10;0ThVk33w7/FO7Gg/1vs+LlYXN4gTTqH3pCFdJiCQGm97ajV8vG8XTyBCNGTN4Ak1/GKAVTmfFSa3&#10;/kx7PNWxFRxCITcauhjHXMrQdOhMWPoRidm3n5yJPE6ttJM5c7gbZJYkSjrTEzd0ZsRNh81PfXQa&#10;dg/V21Z92X6/9vj8uaur17CptL6/S5MXEBEv8f8YrvqsDiU7HfyRbBCDhkyxedSgUhBXnKlHXhwY&#10;cC3IspC3H5R/UEsDBBQAAAAIAIdO4kDyez437gEAAOMDAAAOAAAAZHJzL2Uyb0RvYy54bWytU0tu&#10;2zAQ3RfoHQjua8l24gaC5aCo4W6KNmiaA9AUZRHgr0Pakk/RI/QaAYr2DMqNOqQU59MusigBkRzO&#10;8M28x9HystOKHAR4aU1Jp5OcEmG4raTZlfTm6+bNBSU+MFMxZY0o6VF4erl6/WrZukLMbGNVJYAg&#10;iPFF60rahOCKLPO8EZr5iXXCoLO2oFlAE3ZZBaxFdK2yWZ4vstZC5cBy4T2ergcnHRHhJYC2riUX&#10;a8v3WpgwoIJQLCAl30jn6SpVW9eCh8917UUgqqTINKQZk+B+G+dstWTFDphrJB9LYC8p4RknzaTB&#10;pCeoNQuM7EH+BaUlB+ttHSbc6mwgkhRBFtP8mTbXDXMicUGpvTuJ7v8fLP90uAIiq5KeU2KYxgfv&#10;f/S/+5/9bfp+9bd338l8FoVqnS8w/tpdwWh53EbWXQ06rsiHdEnc40lc0QXC8fDtxWJ6tsAsHH3T&#10;2fw8n59F1OzhugMfPgirSdyUFOzeVF/wCZOy7PDRhyH+Pi6m9FbJaiOVSgbstu8VkAPD596kMaZ4&#10;EqYMaWMNizxP0E+c/jFGnsa/MLQMIsqA5SuDSxRnkCPuQrftRo22tjqixC32WEn9tz0DQQkzvLHY&#10;hjxAqsDYd/tga5kIRoDh1oiLb58SjX0am+uxnaIe/s3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7Q6LvXAAAACQEAAA8AAAAAAAAAAQAgAAAAIgAAAGRycy9kb3ducmV2LnhtbFBLAQIUABQAAAAI&#10;AIdO4kDyez437gEAAOMDAAAOAAAAAAAAAAEAIAAAACYBAABkcnMvZTJvRG9jLnhtbFBLBQYAAAAA&#10;BgAGAFkBAACGBQAAAAA=&#10;" strokeweight=".35mm">
            <v:stroke joinstyle="miter"/>
            <v:textbox>
              <w:txbxContent>
                <w:p w:rsidR="00DF30E3" w:rsidRDefault="00DF30E3" w:rsidP="00DF30E3">
                  <w:pPr>
                    <w:spacing w:after="0" w:line="228" w:lineRule="auto"/>
                    <w:ind w:left="147" w:right="147"/>
                    <w:jc w:val="center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 xml:space="preserve">РЕГИОНАЛЬНЫЙ ОПЕРАТОР ПРОФОРИЕНТАЦИОННОГО МИНИМУМА  </w:t>
                  </w:r>
                </w:p>
                <w:p w:rsidR="00DF30E3" w:rsidRDefault="00DF30E3" w:rsidP="00DF30E3">
                  <w:pPr>
                    <w:spacing w:after="0" w:line="228" w:lineRule="auto"/>
                    <w:ind w:left="147" w:right="147"/>
                    <w:jc w:val="center"/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</w:rPr>
                    <w:t>(</w:t>
                  </w:r>
                  <w:r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  <w:t xml:space="preserve">гау дпо Ро «Иро») </w:t>
                  </w:r>
                </w:p>
                <w:p w:rsidR="00DF30E3" w:rsidRDefault="00DF30E3" w:rsidP="00DF30E3">
                  <w:pPr>
                    <w:spacing w:after="0" w:line="228" w:lineRule="auto"/>
                    <w:ind w:left="147" w:right="147"/>
                    <w:jc w:val="center"/>
                    <w:rPr>
                      <w:rFonts w:ascii="Liberation Serif" w:eastAsia="Liberation Serif" w:hAnsi="Liberation Serif" w:cs="Liberation Serif"/>
                      <w:b/>
                      <w:bCs/>
                      <w:caps/>
                      <w:color w:val="000000"/>
                      <w:spacing w:val="-8"/>
                      <w:sz w:val="26"/>
                      <w:szCs w:val="26"/>
                    </w:rPr>
                  </w:pPr>
                </w:p>
                <w:p w:rsidR="00DF30E3" w:rsidRDefault="00DF30E3" w:rsidP="00DF30E3">
                  <w:pPr>
                    <w:spacing w:after="30"/>
                    <w:ind w:right="40"/>
                    <w:jc w:val="both"/>
                  </w:pPr>
                  <w:r>
                    <w:rPr>
                      <w:rFonts w:ascii="Liberation Serif" w:eastAsia="Liberation Serif" w:hAnsi="Liberation Serif" w:cs="Liberation Serif"/>
                      <w:color w:val="000000"/>
                      <w:spacing w:val="-8"/>
                      <w:sz w:val="20"/>
                      <w:szCs w:val="20"/>
                    </w:rPr>
                    <w:t xml:space="preserve">Обеспечивает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 xml:space="preserve">разработку механизмов мониторинга, аналитики, верификации, валидации профориентационной деятельности, ведущейся в образовательных организациях; интеграцию в профориентационную работу профессиональных образовательных организаций, организаций </w:t>
                  </w:r>
                  <w:proofErr w:type="gramStart"/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ВО</w:t>
                  </w:r>
                  <w:proofErr w:type="gramEnd"/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, компаний-работодателей, центров занятости населения, родительского сообщества и пр.</w:t>
                  </w:r>
                </w:p>
                <w:p w:rsidR="00DF30E3" w:rsidRDefault="00DF30E3" w:rsidP="00DF30E3">
                  <w:pPr>
                    <w:spacing w:after="30"/>
                    <w:ind w:right="40"/>
                    <w:jc w:val="both"/>
                  </w:pPr>
                </w:p>
              </w:txbxContent>
            </v:textbox>
            <w10:wrap anchorx="margin"/>
          </v:roundrect>
        </w:pict>
      </w:r>
    </w:p>
    <w:p w:rsidR="00DF30E3" w:rsidRDefault="00DF30E3" w:rsidP="00DF30E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0E3" w:rsidRDefault="00577961" w:rsidP="00DF30E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  <w:sectPr w:rsidR="00DF30E3" w:rsidSect="00DF30E3">
          <w:pgSz w:w="16838" w:h="11906" w:orient="landscape"/>
          <w:pgMar w:top="1418" w:right="851" w:bottom="777" w:left="1134" w:header="720" w:footer="72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9" style="position:absolute;left:0;text-align:left;margin-left:22.4pt;margin-top:213.4pt;width:170.2pt;height:23.4pt;z-index:251664384;mso-position-horizontal-relative:page;mso-width-relative:page;mso-height-relative:page" arcsize="10923f" o:gfxdata="UEsDBAoAAAAAAIdO4kAAAAAAAAAAAAAAAAAEAAAAZHJzL1BLAwQUAAAACACHTuJAkySUutcAAAAK&#10;AQAADwAAAGRycy9kb3ducmV2LnhtbE2Py07DMBBF90j8gzVI7KjTJCRVGqeLSAghNlAqsXXjaRwR&#10;j0PsPvh7hhVdzevq3jP15uJGccI5DJ4ULBcJCKTOm4F6BbuPp4cViBA1GT16QgU/GGDT3N7UujL+&#10;TO942sZesAmFSiuwMU6VlKGz6HRY+AmJbwc/Ox15nHtpZn1mczfKNEkK6fRAnGD1hK3F7mt7dAq8&#10;KT/djoa3F/f9itlQts+5bZW6v1smaxARL/FfDH/4jA4NM+39kUwQo4I8Z/LINS24YUG2ekxB7HlT&#10;ZgXIppbXLzS/UEsDBBQAAAAIAIdO4kCVQrDlEgIAAAMEAAAOAAAAZHJzL2Uyb0RvYy54bWytU82O&#10;0zAQviPxDpbvNGkL1TZqukJU5YJgxcIDuI7TWHLsYLtNegNxBGmfYd9gBeKyC+UVnDdi7GS7P3DY&#10;A45kz3jG38x8M5kdN6VAW6YNVzLFw0GMEZNUZVyuU/z+3fLJEUbGEpkRoSRL8Y4ZfDx//GhWVwkb&#10;qUKJjGkEINIkdZXiwtoqiSJDC1YSM1AVk2DMlS6JBVWvo0yTGtBLEY3ieBLVSmeVVpQZA7eLzoh7&#10;RP0QQJXnnLKFopuSSduhaiaIhZJMwSuD5yHbPGfUvslzwywSKYZKbdghCMgrv0fzGUnWmlQFp30K&#10;5CEp3KupJFxC0APUgliCNpr/BVVyqpVRuR1QVUZdIYERqGIY3+PmtCAVC7UA1aY6kG7+Hyx9vT3R&#10;iGcwCUOMJCmh4+7cXbYf28/uu7tyP9wv+C7aM+R+w+WZ++n2wbR3V+3Xa9O39guI+/aTu3QX6Okz&#10;z2tdmQTgT6sT3WsGRE9Sk+vSn1A+akIvdodesMYiCpej4WQ4jqcYUbCNppOjo7EHjW5eV9rYl0yV&#10;yAsp1mojs7fQ8NAHsn1lbOd/7ecjGiV4tuRCBEWvVy+ERlsCw7EMqw9xx01IVKd4Op7EAfmOzdyG&#10;iMP6F0TJLfMkQPZCwuGp6cjwkm1WTc/QSmU76EcNA5li82FDtO8/SaR6vrEq56Ek/6Zz7KFgNgJ2&#10;P8d++G7rwevm353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MklLrXAAAACgEAAA8AAAAAAAAA&#10;AQAgAAAAIgAAAGRycy9kb3ducmV2LnhtbFBLAQIUABQAAAAIAIdO4kCVQrDlEgIAAAMEAAAOAAAA&#10;AAAAAAEAIAAAACYBAABkcnMvZTJvRG9jLnhtbFBLBQYAAAAABgAGAFkBAACqBQAAAAA=&#10;" strokeweight=".26mm">
            <v:stroke joinstyle="miter"/>
            <v:textbox>
              <w:txbxContent>
                <w:p w:rsidR="00DF30E3" w:rsidRDefault="00DF30E3" w:rsidP="00DF30E3">
                  <w:pPr>
                    <w:spacing w:after="0"/>
                    <w:jc w:val="center"/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Институциональный уровень</w:t>
                  </w:r>
                </w:p>
              </w:txbxContent>
            </v:textbox>
            <w10:wrap anchorx="page"/>
          </v:roundrect>
        </w:pict>
      </w:r>
      <w:r w:rsidRPr="00577961">
        <w:rPr>
          <w:noProof/>
        </w:rPr>
        <w:pict>
          <v:roundrect id="Прямоугольник: скругленные углы 17" o:spid="_x0000_s1037" style="position:absolute;left:0;text-align:left;margin-left:-38.25pt;margin-top:64.6pt;width:130.2pt;height:27.4pt;z-index:251662336;mso-width-relative:page;mso-height-relative:page" arcsize="10923f" o:gfxdata="UEsDBAoAAAAAAIdO4kAAAAAAAAAAAAAAAAAEAAAAZHJzL1BLAwQUAAAACACHTuJACE1G2tkAAAAL&#10;AQAADwAAAGRycy9kb3ducmV2LnhtbE2Py07DMBBF90j8gzVI7Fq7aWnaNE4XkRBCbKBUYuvGQ2w1&#10;HofYffD3OCu6m9E9unOm3F5dx844BOtJwmwqgCE1XltqJew/nycrYCEq0qrzhBJ+McC2ur8rVaH9&#10;hT7wvIstSyUUCiXBxNgXnIfGoFNh6nuklH37wamY1qHlelCXVO46ngmx5E5ZSheM6rE22Bx3JyfB&#10;6/zL7cm+v7qfN5zbvH5ZmFrKx4eZ2ACLeI3/MIz6SR2q5HTwJ9KBdRIm+fIpoSnI1hmwkVjN18AO&#10;47AQwKuS3/5Q/QFQSwMEFAAAAAgAh07iQADPjlgYAgAABQQAAA4AAABkcnMvZTJvRG9jLnhtbK1T&#10;zW7TQBC+I/EOq70T20mbplacChGFC4KKwgNs7HW80v6xu4mTG4hjkfoIPASqhFraZ7DfiNm1SX/g&#10;0AN7WM/ffjPzzXh6shUcbaixTMkMJ4MYIypzVTC5yvDHD4sXE4ysI7IgXEma4R21+GT2/Nm01ikd&#10;qkrxghoEINKmtc5w5ZxOo8jmFRXEDpSmEpylMoI4UM0qKgypAV3waBjH46hWptBG5dRasM47J+4R&#10;zVMAVVmynM5VvhZUug7VUE4ctGQrpi2ehWrLkubuXVla6hDPMHTqwg1JQF76O5pNSboyRFcs70sg&#10;TynhUU+CMAlJ91Bz4ghaG/YXlGC5UVaVbpArEXWNBEagiyR+xM1ZRTQNvQDVVu9Jt/8PNn+7OTWI&#10;FRmeDOPRcJIcJRhJImDwzff2c3vR/Gpu26/Nj+a2uW6/NTfNz+YqRe2X5gq83n7dXIL1pj1vLlFn&#10;aM9RcuSZrbVNIcGZPjW9ZkH0NG1LI/wXCEDbMI3dfhp061AOxmR8ODo8gEHl4BsdHB1Pwriiu9fa&#10;WPeaKoG8kGGj1rJ4DyMPkyCbN9ZBWoj/E+czWsVZsWCcB8Wslq+4QRsC67EIx9cNTx6EcYnqDB+P&#10;xnFAfuCz9yHicP4FIZijngSA5hI+npqODC+57XLbM7RUxQ4mUsNKZth+WhPjN4CkUr1cO1Wy0JJ/&#10;0wX2ULAdAbvfZL9+9/UQdff3z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E1G2tkAAAALAQAA&#10;DwAAAAAAAAABACAAAAAiAAAAZHJzL2Rvd25yZXYueG1sUEsBAhQAFAAAAAgAh07iQADPjlgYAgAA&#10;BQQAAA4AAAAAAAAAAQAgAAAAKAEAAGRycy9lMm9Eb2MueG1sUEsFBgAAAAAGAAYAWQEAALIFAAAA&#10;AA==&#10;" strokeweight=".26mm">
            <v:stroke joinstyle="miter"/>
            <v:textbox>
              <w:txbxContent>
                <w:p w:rsidR="00DF30E3" w:rsidRDefault="00DF30E3" w:rsidP="00DF30E3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000000"/>
                      <w:sz w:val="20"/>
                      <w:szCs w:val="20"/>
                    </w:rPr>
                    <w:t>Муниципальный уровень</w:t>
                  </w:r>
                </w:p>
              </w:txbxContent>
            </v:textbox>
          </v:roundrect>
        </w:pict>
      </w:r>
    </w:p>
    <w:p w:rsidR="00DF30E3" w:rsidRDefault="00DF30E3" w:rsidP="00DF30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0E3" w:rsidRDefault="00DF30E3" w:rsidP="00DF3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организационно-управленческой модели внедрения Единой модели профориентации «Билет в будущее» в общеобразовательных организациях Ростовской области</w:t>
      </w:r>
    </w:p>
    <w:p w:rsidR="00DF30E3" w:rsidRDefault="00DF30E3" w:rsidP="00DF30E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30E3" w:rsidRDefault="00DF30E3" w:rsidP="00DF30E3">
      <w:pPr>
        <w:tabs>
          <w:tab w:val="left" w:pos="142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документами федерального уровня, определяющими актуальность, содержание и задачи ЕМП являются: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28 февраля 2024 г. № 145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Стратегии научно-технологического развития Российской Федерации».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7 мая 2024 г. № 309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национальных целях развития Российской Федерации на период до 2030 года и на перспективу до 2036 года».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Федерации» (далее – Федеральный закон № 273-ФЗ).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от 26 декабря 2017 г. № 1642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государственной программы Российской Федерации «Развитие образования».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Правительства РФ от 29 мая 2015 г. № 996-Р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Стратегии развития воспитания в Российской Федерации на период до 2025 года».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Минпросвещения России от 25 декабря 2019 г. № Р-145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«Об утверждении методологии (целевой модели) наставничества обучающихся для организаций, осуществляющих образовательную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Минпросвещения России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31 мая 2021 г. № 287.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Минобрнауки России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17 мая 2012 г. № 413.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Минпросвещения России от 19 декабря 2014 г. № 1599.</w:t>
      </w:r>
      <w:proofErr w:type="gramEnd"/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Федеральная образовательная программа основного общего образования, утвержденная приказом Минпросвещения России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18 мая 2023 г. № 370.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образовательная программа среднего общего образования, утвержденная приказом Минпросвещения России от 18 мая 2023 г. № 371.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Минтруда России от 30 декабря 2022 г. № 831 «Об утверждении списка наиболее востребованных на рынке труда, новых и перспективных профессий, требующих среднего профессионального образования».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среднего общего образования» (далее – Порядок).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Минпросвещения России № 391, Министерства науки и высшего образования Российской Федерации № 882 от 5 августа 2020 г. «Об организации и осуществлении образовательной деятельности при сетевой форме реализации образовательных программ».</w:t>
      </w:r>
    </w:p>
    <w:p w:rsidR="00DF30E3" w:rsidRDefault="00DF30E3" w:rsidP="00DF30E3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right="6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Минпросвещения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 реализации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F30E3" w:rsidRDefault="00DF30E3" w:rsidP="00DF30E3">
      <w:pPr>
        <w:tabs>
          <w:tab w:val="left" w:pos="142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30E3" w:rsidRDefault="00DF30E3" w:rsidP="00DF30E3">
      <w:pPr>
        <w:tabs>
          <w:tab w:val="left" w:pos="142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организации работы по реализации ЕМП рекомендуется использовать в работе следующие методические материалы: </w:t>
      </w:r>
    </w:p>
    <w:p w:rsidR="00DF30E3" w:rsidRPr="00DF30E3" w:rsidRDefault="00DF30E3" w:rsidP="00DF30E3">
      <w:pPr>
        <w:pStyle w:val="a5"/>
        <w:widowControl/>
        <w:numPr>
          <w:ilvl w:val="0"/>
          <w:numId w:val="4"/>
        </w:numPr>
        <w:tabs>
          <w:tab w:val="left" w:pos="142"/>
          <w:tab w:val="left" w:pos="993"/>
        </w:tabs>
        <w:autoSpaceDE/>
        <w:autoSpaceDN/>
        <w:ind w:left="0" w:right="6" w:firstLine="709"/>
        <w:contextualSpacing/>
        <w:rPr>
          <w:sz w:val="28"/>
          <w:szCs w:val="28"/>
          <w:lang w:val="ru-RU"/>
        </w:rPr>
      </w:pPr>
      <w:r w:rsidRPr="00DF30E3">
        <w:rPr>
          <w:sz w:val="28"/>
          <w:szCs w:val="28"/>
          <w:lang w:val="ru-RU"/>
        </w:rPr>
        <w:t xml:space="preserve">Методические рекомендации для субъектов Российской Федерации </w:t>
      </w:r>
      <w:r w:rsidRPr="00DF30E3">
        <w:rPr>
          <w:sz w:val="28"/>
          <w:szCs w:val="28"/>
          <w:lang w:val="ru-RU"/>
        </w:rPr>
        <w:br/>
        <w:t>по вопросам реализации основных и дополнительных общеобразовательных программ в сетевой форме от 28 июня 2019 г. № МР-81/02вн</w:t>
      </w:r>
    </w:p>
    <w:p w:rsidR="00DF30E3" w:rsidRPr="00DF30E3" w:rsidRDefault="00DF30E3" w:rsidP="00DF30E3">
      <w:pPr>
        <w:pStyle w:val="a5"/>
        <w:widowControl/>
        <w:numPr>
          <w:ilvl w:val="0"/>
          <w:numId w:val="4"/>
        </w:numPr>
        <w:tabs>
          <w:tab w:val="left" w:pos="142"/>
          <w:tab w:val="left" w:pos="993"/>
        </w:tabs>
        <w:autoSpaceDE/>
        <w:autoSpaceDN/>
        <w:ind w:left="0" w:right="6" w:firstLine="709"/>
        <w:contextualSpacing/>
        <w:rPr>
          <w:sz w:val="28"/>
          <w:szCs w:val="28"/>
          <w:lang w:val="ru-RU"/>
        </w:rPr>
      </w:pPr>
      <w:proofErr w:type="gramStart"/>
      <w:r w:rsidRPr="00DF30E3">
        <w:rPr>
          <w:sz w:val="28"/>
          <w:szCs w:val="28"/>
          <w:lang w:val="ru-RU"/>
        </w:rPr>
        <w:t xml:space="preserve">Методические рекомендации по обеспечению возможности освоения основных образовательных программ обучающимися 5-11 классов  </w:t>
      </w:r>
      <w:r w:rsidRPr="00DF30E3">
        <w:rPr>
          <w:sz w:val="28"/>
          <w:szCs w:val="28"/>
          <w:lang w:val="ru-RU"/>
        </w:rPr>
        <w:br/>
        <w:t>по индивидуальному учебному плану, направленные письмом Минпросвещения России от 26 февраля 2021 г. № 03-205 «О методических рекомендациях».</w:t>
      </w:r>
      <w:proofErr w:type="gramEnd"/>
    </w:p>
    <w:p w:rsidR="00DF30E3" w:rsidRPr="00DF30E3" w:rsidRDefault="00DF30E3" w:rsidP="00DF30E3">
      <w:pPr>
        <w:pStyle w:val="a5"/>
        <w:widowControl/>
        <w:numPr>
          <w:ilvl w:val="0"/>
          <w:numId w:val="4"/>
        </w:numPr>
        <w:tabs>
          <w:tab w:val="left" w:pos="142"/>
          <w:tab w:val="left" w:pos="993"/>
        </w:tabs>
        <w:autoSpaceDE/>
        <w:autoSpaceDN/>
        <w:ind w:left="0" w:right="0" w:firstLine="709"/>
        <w:contextualSpacing/>
        <w:rPr>
          <w:sz w:val="28"/>
          <w:szCs w:val="28"/>
          <w:lang w:val="ru-RU"/>
        </w:rPr>
      </w:pPr>
      <w:r w:rsidRPr="00DF30E3">
        <w:rPr>
          <w:sz w:val="28"/>
          <w:szCs w:val="28"/>
          <w:lang w:val="ru-RU"/>
        </w:rPr>
        <w:t xml:space="preserve">Методические рекомендации для исполнительных органов субъектов Российской Федерации, осуществляющих полномочия в сфере образования, </w:t>
      </w:r>
      <w:r w:rsidRPr="00DF30E3">
        <w:rPr>
          <w:sz w:val="28"/>
          <w:szCs w:val="28"/>
          <w:lang w:val="ru-RU"/>
        </w:rPr>
        <w:br/>
        <w:t xml:space="preserve">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</w:t>
      </w:r>
      <w:r w:rsidRPr="00DF30E3">
        <w:rPr>
          <w:sz w:val="28"/>
          <w:szCs w:val="28"/>
          <w:lang w:val="ru-RU"/>
        </w:rPr>
        <w:br/>
        <w:t xml:space="preserve">и </w:t>
      </w:r>
      <w:proofErr w:type="gramStart"/>
      <w:r w:rsidRPr="00DF30E3">
        <w:rPr>
          <w:sz w:val="28"/>
          <w:szCs w:val="28"/>
          <w:lang w:val="ru-RU"/>
        </w:rPr>
        <w:t>маршрутизации</w:t>
      </w:r>
      <w:proofErr w:type="gramEnd"/>
      <w:r w:rsidRPr="00DF30E3">
        <w:rPr>
          <w:sz w:val="28"/>
          <w:szCs w:val="28"/>
          <w:lang w:val="ru-RU"/>
        </w:rPr>
        <w:t xml:space="preserve"> обучающихся и выпускников организаций среднего профессионального и высшего образования, а также молодых специалистов </w:t>
      </w:r>
      <w:r w:rsidRPr="00DF30E3">
        <w:rPr>
          <w:sz w:val="28"/>
          <w:szCs w:val="28"/>
          <w:lang w:val="ru-RU"/>
        </w:rPr>
        <w:br/>
        <w:t xml:space="preserve">на конкретные предприятия (организации) региона </w:t>
      </w:r>
      <w:r w:rsidRPr="00DF30E3">
        <w:rPr>
          <w:sz w:val="28"/>
          <w:szCs w:val="28"/>
          <w:lang w:val="ru-RU"/>
        </w:rPr>
        <w:br/>
        <w:t>от 6 ноября 2024 г. № ИШ-890/05 (далее – Методические рекомендации Минтруда России).</w:t>
      </w:r>
    </w:p>
    <w:p w:rsidR="00DF30E3" w:rsidRDefault="00DF30E3" w:rsidP="00DF30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0E3" w:rsidRDefault="00DF30E3" w:rsidP="00DF30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Единой модели профориентации «Билет в будущее» </w:t>
      </w:r>
      <w:r>
        <w:rPr>
          <w:rFonts w:ascii="Times New Roman" w:hAnsi="Times New Roman" w:cs="Times New Roman"/>
          <w:sz w:val="28"/>
          <w:szCs w:val="28"/>
        </w:rPr>
        <w:br/>
        <w:t>в общеобразовательных организациях, расположенных на территории Ростовской области, предполагает создание комплекса мер по формированию готовности обучающихся к профессиональному самоопределению, с учетом их индивидуальных особенностей, а также с учетом запросов экономики в кадрах, специфики регионального рынка труда.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мер по реализации Единой модели профориентации «Билет в будущее» в общеобразовательных организациях Ростовской области предполагает межведомственное взаимодействие органов государственной власти и органов местного самоуправления, образовательных организаций, работодателей и других заинтересованных субьектов.</w:t>
      </w:r>
    </w:p>
    <w:p w:rsidR="00DF30E3" w:rsidRDefault="00DF30E3" w:rsidP="00DF30E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0"/>
      <w:bookmarkStart w:id="2" w:name="bookmark28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Организационно-управленческая структура внедрения Единой модели профориентации «Билет в будущее» в общеобразовательных организациях, расположенных на территории Ростовской области,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F30E3" w:rsidRDefault="00DF30E3" w:rsidP="00DF30E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нормативно-правового обеспечения профориентационной деятельности в образовательных организациях;</w:t>
      </w:r>
    </w:p>
    <w:p w:rsidR="00DF30E3" w:rsidRDefault="00DF30E3" w:rsidP="00DF30E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научно-обоснованного содержательного наполнения профориентационной работы с учетом разных возможностей образовательных организаций;</w:t>
      </w:r>
    </w:p>
    <w:p w:rsidR="00DF30E3" w:rsidRDefault="00DF30E3" w:rsidP="00DF30E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систематизацию и обогащение инструментами и практиками региональных, муниципальных и школьных моделей профессиональной ориентации обучающихся;</w:t>
      </w:r>
    </w:p>
    <w:p w:rsidR="00DF30E3" w:rsidRDefault="00DF30E3" w:rsidP="00DF30E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профориентационную работу профессиональных образовательных организаций, организаций высшего образования, компаний-работодателей, родительского сообщества.</w:t>
      </w:r>
    </w:p>
    <w:p w:rsidR="00DF30E3" w:rsidRDefault="00DF30E3" w:rsidP="00DF30E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Единой модели профориентации «Билет в будущее» задачи формирования готовности обучающихся к профессиональному самоопределению реализуются через сочетание следующих подходов: 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проблематизация темы профессионального будущего,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исследовании интересующих школьника вопросов; 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информационно-обучающий подход: информирование о рынке труда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отраслях экономики, получении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и трудоустройстве;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практико-ориентированный подход: разработка и реализация собственной индивидуальной образовательно-профессиональной траектории; участие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профессиональных пробах и др.; 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диагностико-консультативный подход: направлен на исследование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у обучающихся своих сильных сторон и зон роста, знаний, интересов </w:t>
      </w:r>
      <w:r>
        <w:rPr>
          <w:rFonts w:ascii="Times New Roman" w:hAnsi="Times New Roman" w:cs="Times New Roman"/>
          <w:sz w:val="28"/>
          <w:szCs w:val="28"/>
        </w:rPr>
        <w:br/>
        <w:t>и склонностей.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Единой модели профориентации «Билет в будущее» в общеобразовательных организациях основана на следующих принципах: непрерывности, последовательности,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практико-ориентированности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систематичности, доступности, межведомственности.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Организационно-управленческая структура по реализации Единой модели профориентации «Билет в будущее» в общеобразовательных организациях, расположенных на территории Ростовской области, включает структурные компоненты регионального, муниципального и институционального уровней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обеспечивает преемственность на всех уровнях. 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Структурный компонент регионального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двумя субъектами.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 осуществляет координацию работы по реализации Единой модели профориентации «Билет в будущее» в общеобразовательных организациях, расположенных на территории Ростовской области, обеспечивает нормативно-правовое и информационное сопровождение реализации Единой модели профориентации «Билет в будущее».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оператор Единой модели профориентации «Билет в будущее»  (ГАУ ДПО РО «ИРО») обеспечивает организационно-методическое сопровождение реализации Единой модели профориентации «Билет в будущее» в общеобразовательных организациях и мероприятия по синхронизации Единой модели профориентации «Билет в будущее» с потребностями рынка труда Ростовской области.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Структурный компонент муниципального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одним субъектом. Органы местного самоуправления, осуществляющие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образования, осуществляют координацию по реализации Единой модели профориентации «Билет в будущее» в общеобразовательных организациях, расположенных на территории Ростовской области;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информируют образовательные организации, расположенные на территории муниципального образования Ростовской области, о региональных, межрегиональных, всероссийских и международных мероприятиях по профессиональному самоопределению обучающихся, обеспечивают проведение муниципальных этапов региональных мероприятий и участие школьников в региональных этапах мероприятий (в соответствии с «дорожной картой»), обеспечивают условия для методического сопровождения профессионального самоопределения обучающихся, организуют взаимодействие с органами местного самоуправления, общественными молодежными объединениями и организациями, медицинскими организациями</w:t>
      </w:r>
      <w:proofErr w:type="gramEnd"/>
      <w:r>
        <w:rPr>
          <w:rFonts w:ascii="Times New Roman" w:hAnsi="Times New Roman" w:cs="Times New Roman"/>
          <w:sz w:val="28"/>
          <w:szCs w:val="28"/>
        </w:rPr>
        <w:t>, учебными заведениями и работодателями в реализации муниципальных программ и проектов целевой направленности по профессиональному самоопределению в соответствии с региональными, муниципальными и локальными планами.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Структурный компонент институционального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образовательными организациями, организациями дополнительного образования и школьными методическими объединениями, которые оказывают методическую поддержку педагогическим работникам по реализации Единой модели профориентации «Билет в будущее» в общеобразовательных организациях, расположенных на территории Ростовской области, организуют взаимодействие с родителями по профессиональному самоопределению обучающихся.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выстраивают систему работы внедрения Единой модели профориентации «Билет в будущее» в общеобразовательных организациях, расположенных на территории Ростовской области, которая реализуется в учебной, воспитательной и иных видах деятельности; проводят мероприятия для обучающихся 6–11-х классов, включая детей </w:t>
      </w:r>
      <w:r>
        <w:rPr>
          <w:rFonts w:ascii="Times New Roman" w:hAnsi="Times New Roman" w:cs="Times New Roman"/>
          <w:sz w:val="28"/>
          <w:szCs w:val="28"/>
        </w:rPr>
        <w:br/>
        <w:t>с ограниченными возможностями здоровья и инвалидов, их родителей (законных представителей) по сопровождению профессионального самоопределения в соответствии с муниципальными планами;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 уровень реализации программ профориентационного минимума в зависимости от своих приоритетов развития и возможностей: базовый (не менее 40 часов в учебный год), основной (не менее 60 часов в учебный год), продвинутый (не менее 80 часов в учебный год), реализуют индивидуальное психолого-педагогическое сопровождение обучающихся с ограниченными возможностями здоровья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ОВЗ) и инвалидов, направленное на их профессионально-образовательный выбор.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образовательные организации Ростовской области: участвуют в реализации сетевых практико-ориентированных программ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сопровождению профессионального самоопределения для обучающихся общеобразовательных организаций, обеспечивают обучающихся общеобразовательных организаций и их родителей полной и объективной информацией о профессиях и специальностях, обучение которых осуществляется в данной образовательной организации, а также об условиях обучения; разрабатывают и реализуют (совместно с работодателями) целевые программы </w:t>
      </w:r>
      <w:r>
        <w:rPr>
          <w:rFonts w:ascii="Times New Roman" w:hAnsi="Times New Roman" w:cs="Times New Roman"/>
          <w:sz w:val="28"/>
          <w:szCs w:val="28"/>
        </w:rPr>
        <w:br/>
        <w:t>и планы работы по сопровождению профессионального самоопределения для разных категорий и возрастов обучающихся; создают условия для проведения работы по сопровождению профессионального самоопределения обучающихся.</w:t>
      </w:r>
    </w:p>
    <w:p w:rsidR="00DF30E3" w:rsidRDefault="00DF30E3" w:rsidP="00DF30E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образования разрабатывают и реализуют дополнительные образовательные программы предпрофессиональной направленности, участвуют в реализации сетевых практико-ориентированных программ по сопровождению профессионального самоопределения для обучающихся общеобразовательных организаций; участвуют в организации </w:t>
      </w:r>
      <w:r>
        <w:rPr>
          <w:rFonts w:ascii="Times New Roman" w:hAnsi="Times New Roman" w:cs="Times New Roman"/>
          <w:sz w:val="28"/>
          <w:szCs w:val="28"/>
        </w:rPr>
        <w:br/>
        <w:t>и проведении мероприятий различного уровня по сопровождению профессионального самоопределения обучающихся.</w:t>
      </w:r>
    </w:p>
    <w:p w:rsidR="00DF30E3" w:rsidRDefault="00DF30E3" w:rsidP="00DF30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Предприятия – работодатели участвуют в реализации комплекса мер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созданию условий для развития и самореализации обучающихся (в том числе обучающихся с инвалидностью и ограниченными возможностями здоровья), предоставляют информацию о вакансиях и востребованных профессиях; участвуют в реализации сетевых практико-ориентированных программ </w:t>
      </w:r>
      <w:r>
        <w:rPr>
          <w:rFonts w:ascii="Times New Roman" w:hAnsi="Times New Roman" w:cs="Times New Roman"/>
          <w:sz w:val="28"/>
          <w:szCs w:val="28"/>
        </w:rPr>
        <w:br/>
        <w:t>по сопровождению профессионального самоопределения для обучающихся общеобразовательных организаций (в том числе обучающихся с инвалидностью</w:t>
      </w:r>
      <w:proofErr w:type="gramEnd"/>
    </w:p>
    <w:p w:rsidR="00DF30E3" w:rsidRDefault="00DF30E3" w:rsidP="00DF30E3">
      <w:pPr>
        <w:widowControl w:val="0"/>
        <w:spacing w:after="0" w:line="240" w:lineRule="auto"/>
        <w:rPr>
          <w:rFonts w:ascii="Times New Roman" w:hAnsi="Times New Roman" w:cs="Times New Roman"/>
          <w:w w:val="90"/>
          <w:sz w:val="28"/>
          <w:szCs w:val="28"/>
        </w:rPr>
        <w:sectPr w:rsidR="00DF30E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567" w:bottom="1134" w:left="1418" w:header="720" w:footer="720" w:gutter="0"/>
          <w:cols w:space="720"/>
          <w:formProt w:val="0"/>
          <w:titlePg/>
          <w:docGrid w:linePitch="100"/>
        </w:sectPr>
      </w:pPr>
      <w:r>
        <w:rPr>
          <w:rFonts w:ascii="Times New Roman" w:hAnsi="Times New Roman" w:cs="Times New Roman"/>
          <w:w w:val="90"/>
          <w:sz w:val="28"/>
          <w:szCs w:val="28"/>
        </w:rPr>
        <w:t>и ОВЗ).</w:t>
      </w:r>
    </w:p>
    <w:p w:rsidR="00DF30E3" w:rsidRDefault="00DF30E3" w:rsidP="00DF30E3">
      <w:pPr>
        <w:spacing w:line="228" w:lineRule="auto"/>
        <w:ind w:left="99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DF30E3" w:rsidRDefault="00DF30E3" w:rsidP="00DF30E3">
      <w:pPr>
        <w:rPr>
          <w:rFonts w:ascii="Times New Roman" w:hAnsi="Times New Roman" w:cs="Times New Roman"/>
          <w:sz w:val="24"/>
          <w:szCs w:val="24"/>
        </w:rPr>
      </w:pPr>
    </w:p>
    <w:p w:rsidR="00DF30E3" w:rsidRDefault="00DF30E3" w:rsidP="00DF30E3">
      <w:pPr>
        <w:rPr>
          <w:rFonts w:ascii="Times New Roman" w:hAnsi="Times New Roman" w:cs="Times New Roman"/>
          <w:sz w:val="24"/>
          <w:szCs w:val="24"/>
        </w:rPr>
      </w:pPr>
    </w:p>
    <w:p w:rsidR="00DF30E3" w:rsidRDefault="00DF30E3" w:rsidP="00DF30E3">
      <w:pPr>
        <w:ind w:left="211"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DF30E3" w:rsidRDefault="00DF30E3" w:rsidP="00DF30E3">
      <w:pPr>
        <w:ind w:left="211" w:right="2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(«дорожная карта») по реализации Единой модели профориентации «Билет в будущее» в общеобразовательных организациях, расположенных на территории Ростовской области, на 2025–2026 учебный год.</w:t>
      </w:r>
    </w:p>
    <w:p w:rsidR="00DF30E3" w:rsidRDefault="00DF30E3" w:rsidP="00DF30E3">
      <w:pPr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913"/>
        <w:gridCol w:w="5670"/>
        <w:gridCol w:w="3402"/>
        <w:gridCol w:w="5386"/>
      </w:tblGrid>
      <w:tr w:rsidR="00DF30E3" w:rsidTr="00EA078B">
        <w:trPr>
          <w:trHeight w:val="39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F30E3" w:rsidTr="00EA078B"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Организационно-методическое обеспечение профориентационной работы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Единой модели профориентации «Билет в будущее»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-227" w:hanging="5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до 10 сентября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оператор Единой модели профориентации «Билет в будущее» </w:t>
            </w:r>
            <w:r>
              <w:rPr>
                <w:rFonts w:ascii="Times New Roman" w:eastAsia="Liberation Serif" w:hAnsi="Times New Roman"/>
                <w:caps/>
                <w:color w:val="000000"/>
                <w:spacing w:val="-8"/>
                <w:sz w:val="24"/>
                <w:szCs w:val="24"/>
              </w:rPr>
              <w:t>гау дпо Ро «Иро»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РО ЕМП)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Standard"/>
              <w:ind w:left="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общеобразовательными организациями, плана профориентационной работы </w:t>
            </w:r>
            <w:r>
              <w:rPr>
                <w:sz w:val="24"/>
                <w:szCs w:val="24"/>
              </w:rPr>
              <w:br/>
              <w:t xml:space="preserve">на 2025/2026 учебный год в соответствии </w:t>
            </w:r>
            <w:r>
              <w:rPr>
                <w:sz w:val="24"/>
                <w:szCs w:val="24"/>
              </w:rPr>
              <w:br/>
              <w:t>с уровнем реализации Единой модели профориентации «Билет в будущее»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Standard"/>
              <w:jc w:val="both"/>
            </w:pPr>
            <w:r>
              <w:rPr>
                <w:sz w:val="24"/>
                <w:szCs w:val="24"/>
              </w:rPr>
              <w:t>до 26 августа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общеобразовательных организаций к реализации Единой модели профориентации «Билет в будущее» по 7 направлениям: урочная и внеурочная деятельность, воспитательная работа, дополнительное образование, профессиональное обучение, взаимодействие с родителями (законными представителями), профильные и предпрофильные классы в соответствии с письмом Министерства просвещения Российской Федерации от 01.06.2023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АБ-2324/05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 26 августа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отчета о готовности общеобразовательных организаций к реализации Единой модели профориентации «Билет в будущее» в 2025/2026 учебном году и направление в адрес федерального оператора проекта Единая модель профориентации «Билет в будущее»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 26 августа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 ЕМП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педагогов-навигаторов в образовательной программе (программе повышения квалификации) в 2025 году (в соответствии с установленной квотой)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-39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до 1 декабря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 ЕМП, общеобразовательные организации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сотрудников организации – регионального оператора проекта Единой модели профориентации «Билет в будущее» в программе «Школы регионального оператора»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 15 ноября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 ЕМП, общеобразовательные организации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Регионального методического объединения по реализации Единой модели профориентации «Билет в будущее» в общеобразовательных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 ЕМП и Центр опережающей профессиональной подготовки Ростовской области (далее ЦОПП РО)</w:t>
            </w:r>
          </w:p>
        </w:tc>
      </w:tr>
      <w:tr w:rsidR="00DF30E3" w:rsidTr="00EA078B">
        <w:trPr>
          <w:trHeight w:val="24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Standard"/>
              <w:ind w:left="5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и обогащение инструментами и практиками муниципальных и школьных моделей профессиональной ориентации обучающихся</w:t>
            </w:r>
          </w:p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Всероссийской национальной премии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264"/>
        </w:trPr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Информационное сопровождение профориентационной работы</w:t>
            </w:r>
          </w:p>
        </w:tc>
      </w:tr>
      <w:tr w:rsidR="00DF30E3" w:rsidTr="00EA078B">
        <w:trPr>
          <w:trHeight w:val="27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методических материалов на портале региональной методического объединения педагогов по профориентации и самоопределению обучающихся Ростовской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2025-май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 ЕМП</w:t>
            </w:r>
          </w:p>
        </w:tc>
      </w:tr>
      <w:tr w:rsidR="00DF30E3" w:rsidTr="00EA078B">
        <w:trPr>
          <w:trHeight w:val="27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Standard"/>
              <w:spacing w:line="256" w:lineRule="auto"/>
              <w:ind w:left="5" w:right="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информационно-просветительской работы с родителями (законными представителями), представителями СМИ, общественностью по реализации Единой модели профориентации «Билет в будущее» в общеобразовательных организациях</w:t>
            </w:r>
          </w:p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 проект «Профвсеобуч для родителей»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2025 - июнь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proofErr w:type="gramEnd"/>
          </w:p>
          <w:p w:rsidR="00DF30E3" w:rsidRDefault="00DF30E3" w:rsidP="00EA078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0E3" w:rsidTr="00EA078B">
        <w:trPr>
          <w:trHeight w:val="27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Информационная поддержка методических объединений по реализации Единой модели профориентации «Билет в будущее» в общеобразовательных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 ЕМП</w:t>
            </w:r>
          </w:p>
        </w:tc>
      </w:tr>
      <w:tr w:rsidR="00DF30E3" w:rsidTr="00EA078B">
        <w:trPr>
          <w:trHeight w:val="531"/>
        </w:trPr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Проведение профориентационной работы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онлайн-профессиональная диагностика на цифровой платформе проекта Единой модели профориентации «Билет в будущее»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 профориентационные уроки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горизонты», в рамках проекта Единой модели профориентации «Билет в будущее» (внеурочные занятия 1 раз в неделю (по четвергам), 34 занятия в учебном году)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выбираю-бизнес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экономический форум «Мой старт в бизнес»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– май 2026 года</w:t>
            </w:r>
          </w:p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выставка «Культурный код Ростовской област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созидательный труд с «Билетов в будущее»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профессий «Топ-Регион»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  <w:p w:rsidR="00DF30E3" w:rsidRDefault="00DF30E3" w:rsidP="00EA078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 ЕМП, МО РО, Движение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ервых Ростовской области, ЦОПП РО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«Профминутка»</w:t>
            </w:r>
          </w:p>
          <w:p w:rsidR="00DF30E3" w:rsidRDefault="00DF30E3" w:rsidP="00EA078B">
            <w:pPr>
              <w:pStyle w:val="ConsPlusNormal"/>
              <w:ind w:firstLine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Региональный конкурс видеороликов «Профминутка»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класс)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tabs>
                <w:tab w:val="left" w:pos="90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2025 - май 2026 года</w:t>
            </w:r>
          </w:p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 2025 года, январь, март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экспозиция партнерского проекта национального центра «Россия»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spacing w:line="360" w:lineRule="auto"/>
              <w:ind w:left="57" w:firstLine="0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РО ЕМП, 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агро - фестиваль профессий</w:t>
            </w:r>
          </w:p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spacing w:line="360" w:lineRule="auto"/>
              <w:ind w:left="57" w:firstLine="0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ноябрь 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«Первая профессия»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обучающихся общеобразовательных организаций с выдачей свидетельств о присвоении рабочей профессии или должности служащего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  <w:p w:rsidR="00DF30E3" w:rsidRDefault="00DF30E3" w:rsidP="00EA078B">
            <w:pPr>
              <w:tabs>
                <w:tab w:val="left" w:pos="90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графику и квоте)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ЦОПП РО, ПОО,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«Успешные люди»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общеобразовательных и профессиональных организаций с успешными представителями современных предприятий и организаций Ростовской области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  <w:p w:rsidR="00DF30E3" w:rsidRDefault="00DF30E3" w:rsidP="00EA078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32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Региональный проект «Профориентационные каникулы»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общеобразовательных организаций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IT, сфера услуг, творчество и дизайн.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  <w:p w:rsidR="00DF30E3" w:rsidRDefault="00DF30E3" w:rsidP="00EA078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ЦОПП РО, ПОО,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«Специальный репортаж с предприятий Ростовской области» (знакомство обучающихся общеобразовательных и профессиональных организаций с предприятиями Ростовской области, условиями и спецификой их работы, особенностями производства и востребованными профессиями)</w:t>
            </w:r>
          </w:p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  <w:p w:rsidR="00DF30E3" w:rsidRDefault="00DF30E3" w:rsidP="00EA078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«ИТ-старт» (создание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ИТ-отрасли)</w:t>
            </w:r>
          </w:p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  <w:p w:rsidR="00DF30E3" w:rsidRDefault="00DF30E3" w:rsidP="00EA078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профориентационный совместный урок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 + областной Урок занятости»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tabs>
                <w:tab w:val="left" w:pos="90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«Олимпиада по профориентации»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этап: октябрь-ноябрь 2025 года</w:t>
            </w:r>
          </w:p>
          <w:p w:rsidR="00DF30E3" w:rsidRDefault="00DF30E3" w:rsidP="00EA078B">
            <w:pPr>
              <w:tabs>
                <w:tab w:val="left" w:pos="900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этап: декабрь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мероприятия проекта «Билет в будущее» на базе мультимедийной выставки-практикума «Россия – Моя истории»</w:t>
            </w:r>
          </w:p>
          <w:p w:rsidR="00DF30E3" w:rsidRDefault="00DF30E3" w:rsidP="00EA078B">
            <w:pPr>
              <w:pStyle w:val="ConsPlusNormal"/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–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мероприятия проекта «Билет в будущее», на базе СПО,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работодателей (экскурсии, професиональные пробы)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–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Региональный творческий конкурс видеороликов по итогам участия в проекте Единой модели профориентации «Билет в будущее» </w:t>
            </w:r>
            <w:r>
              <w:rPr>
                <w:rFonts w:ascii="Times New Roman" w:hAnsi="Times New Roman"/>
                <w:sz w:val="24"/>
                <w:szCs w:val="24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этап: октябрь-ноябрь 2025 года</w:t>
            </w:r>
          </w:p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этап: ноябрь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ab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проект «Топ-регион» </w:t>
            </w:r>
            <w: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  <w:p w:rsidR="00DF30E3" w:rsidRDefault="00DF30E3" w:rsidP="00EA078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97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Региональный конкурс видеороликов и презентаций «Учебное заведение глазами выпускников (СПО,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)» </w:t>
            </w:r>
            <w:r>
              <w:rPr>
                <w:rFonts w:ascii="Times New Roman" w:hAnsi="Times New Roman"/>
                <w:sz w:val="24"/>
                <w:szCs w:val="24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этап: октябрь - ноябрь 2025 года</w:t>
            </w:r>
          </w:p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этап: январь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РО ЕМП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профориентационная акция «Неделя без турникетов + Билет в будущее»</w:t>
            </w:r>
          </w:p>
          <w:p w:rsidR="00DF30E3" w:rsidRDefault="00DF30E3" w:rsidP="00EA07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2025 года, апрель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РО ЕМП,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Союз машиностроителей Ростовской области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профориентационной декады для обучающихся общеобразовательных организаций и молодежи городов и районов Ростовской области</w:t>
            </w:r>
          </w:p>
          <w:p w:rsidR="00DF30E3" w:rsidRDefault="00DF30E3" w:rsidP="00EA07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 2025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УГСЗН Ростовской области,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«День открытых дверей», на базе СПО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</w:p>
          <w:p w:rsidR="00DF30E3" w:rsidRDefault="00DF30E3" w:rsidP="00EA07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2025 года –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ПОО, общеобразовательные организации,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  <w:p w:rsidR="00DF30E3" w:rsidRDefault="00DF30E3" w:rsidP="00EA07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этап: январь-февраль 2026 года</w:t>
            </w:r>
          </w:p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этап: март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РО ЕМП</w:t>
            </w:r>
          </w:p>
        </w:tc>
      </w:tr>
      <w:tr w:rsidR="00DF30E3" w:rsidTr="00EA078B">
        <w:trPr>
          <w:trHeight w:val="169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профориентационный совместный урок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горизонты + профинформационный урок мужества «Есть такая профессия Родину защищать»</w:t>
            </w:r>
          </w:p>
          <w:p w:rsidR="00DF30E3" w:rsidRDefault="00DF30E3" w:rsidP="00EA078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РО ЕМП,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области,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профориентационных мероприятий для обучающихся выпускных классов в ходе конкурсов профессионального мастерства на предприятиях, соревнований регионального чемпионата «Профессионалы» Ростовской области и регионального чемпионата по профессиональному мастерству «Абилимпикс» среди людей с инвалидностью, регионального этапа Всероссийской конкурса профессионального мастерства обучающихся по специальностям среднего профессионального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 - апрель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ПОО,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профориентационный совместный урок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горизонты + проведение областного Дня профориентации молодежи Ростовской области «Сделай свой выбор»»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Донской фестиваль «Образование. Карьера. Бизнес»</w:t>
            </w:r>
          </w:p>
          <w:p w:rsidR="00DF30E3" w:rsidRDefault="00DF30E3" w:rsidP="00EA078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F30E3" w:rsidRDefault="00DF30E3" w:rsidP="00EA078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DF30E3" w:rsidRDefault="00DF30E3" w:rsidP="00EA078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18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«Урок от лидера»</w:t>
            </w:r>
          </w:p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6-11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 xml:space="preserve">РО ЕМП, </w:t>
            </w:r>
            <w:proofErr w:type="gramStart"/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МО РО</w:t>
            </w:r>
            <w:proofErr w:type="gramEnd"/>
          </w:p>
        </w:tc>
      </w:tr>
      <w:tr w:rsidR="00DF30E3" w:rsidTr="00EA078B">
        <w:trPr>
          <w:trHeight w:val="237"/>
        </w:trPr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 Методическая поддержка</w:t>
            </w:r>
          </w:p>
        </w:tc>
      </w:tr>
      <w:tr w:rsidR="00DF30E3" w:rsidTr="00EA078B">
        <w:trPr>
          <w:trHeight w:val="24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адресной поддержки педагогических и управленческих кадров образования через страницы сайта ИРО, ЦОПП РО, консультации по вопросам организации профориентационной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24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педагогических и руководящих кадров регионального образования в рамках освоения целевых учебных модулей дополнительных образовательных программ по вопросам реализации современных механизмов профориентационной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 ЕМП, ГАУ ДПО РО «ИРО», ЦОПП РО</w:t>
            </w:r>
          </w:p>
        </w:tc>
      </w:tr>
      <w:tr w:rsidR="00DF30E3" w:rsidTr="00EA078B"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Развитие межведомственного взаимодействия по совершенствованию системы профессиональной ориентации</w:t>
            </w:r>
          </w:p>
        </w:tc>
      </w:tr>
      <w:tr w:rsidR="00DF30E3" w:rsidTr="00EA078B">
        <w:trPr>
          <w:trHeight w:val="33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конференций, «круглых столов» и других мероприятий, посвященных развитию рынка труда и подготовке кадров для предприятий и организаций региона, по вопросам развития системы профессиональной ориентации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hanging="5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F30E3" w:rsidTr="00EA078B">
        <w:trPr>
          <w:trHeight w:val="33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региональных форумов по развитию региональной системы профориентации в условиях общего и среднего профессионального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hanging="5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</w:t>
            </w:r>
          </w:p>
        </w:tc>
      </w:tr>
      <w:tr w:rsidR="00DF30E3" w:rsidTr="00EA078B">
        <w:trPr>
          <w:trHeight w:val="33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 и научно-практических конференций по осуществлению поддержки и сопровождения профориентационной деятельности в целях инновационного развития региональной системы профессиональной ориентации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  <w:tr w:rsidR="00DF30E3" w:rsidTr="00EA078B">
        <w:trPr>
          <w:trHeight w:val="33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профессиональных сообществ и бизнеса в профориентационных мероприятиях «Дорожной карты»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2025 - май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УГСЗН Ростовской области, Союз работодателей Ростовской области</w:t>
            </w:r>
          </w:p>
        </w:tc>
      </w:tr>
      <w:tr w:rsidR="00DF30E3" w:rsidTr="00EA078B"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Мониторинг развития системы профессиональной ориентации</w:t>
            </w:r>
          </w:p>
        </w:tc>
      </w:tr>
      <w:tr w:rsidR="00DF30E3" w:rsidTr="00EA078B">
        <w:trPr>
          <w:trHeight w:val="13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и анализа количественных и качественных показателей реализации Единой модели профориентации «Билет в будущее»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hanging="5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июнь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3" w:rsidRDefault="00DF30E3" w:rsidP="00EA078B">
            <w:pPr>
              <w:pStyle w:val="ConsPlusNormal"/>
              <w:ind w:left="57" w:right="57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ЕМП, ЦОПП РО,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 РО</w:t>
            </w:r>
            <w:proofErr w:type="gramEnd"/>
          </w:p>
        </w:tc>
      </w:tr>
    </w:tbl>
    <w:p w:rsidR="00DF30E3" w:rsidRDefault="00DF30E3" w:rsidP="00DF30E3">
      <w:pPr>
        <w:tabs>
          <w:tab w:val="left" w:pos="4320"/>
          <w:tab w:val="center" w:pos="4875"/>
        </w:tabs>
      </w:pPr>
    </w:p>
    <w:p w:rsidR="00363B4F" w:rsidRPr="00953CCF" w:rsidRDefault="00363B4F" w:rsidP="00363B4F">
      <w:pPr>
        <w:pStyle w:val="a3"/>
        <w:rPr>
          <w:lang w:val="ru-RU"/>
        </w:rPr>
      </w:pPr>
    </w:p>
    <w:p w:rsidR="00205FA1" w:rsidRPr="00363B4F" w:rsidRDefault="00205FA1">
      <w:pPr>
        <w:rPr>
          <w:rFonts w:ascii="Times New Roman" w:hAnsi="Times New Roman" w:cs="Times New Roman"/>
          <w:sz w:val="28"/>
          <w:szCs w:val="28"/>
        </w:rPr>
      </w:pPr>
    </w:p>
    <w:sectPr w:rsidR="00205FA1" w:rsidRPr="00363B4F" w:rsidSect="0020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47F" w:rsidRDefault="003C347F" w:rsidP="003C347F">
      <w:pPr>
        <w:spacing w:after="0" w:line="240" w:lineRule="auto"/>
      </w:pPr>
      <w:r>
        <w:separator/>
      </w:r>
    </w:p>
  </w:endnote>
  <w:endnote w:type="continuationSeparator" w:id="1">
    <w:p w:rsidR="003C347F" w:rsidRDefault="003C347F" w:rsidP="003C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D8" w:rsidRDefault="00F72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D8" w:rsidRDefault="00F721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47F" w:rsidRDefault="003C347F" w:rsidP="003C347F">
      <w:pPr>
        <w:spacing w:after="0" w:line="240" w:lineRule="auto"/>
      </w:pPr>
      <w:r>
        <w:separator/>
      </w:r>
    </w:p>
  </w:footnote>
  <w:footnote w:type="continuationSeparator" w:id="1">
    <w:p w:rsidR="003C347F" w:rsidRDefault="003C347F" w:rsidP="003C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D8" w:rsidRDefault="00F7216C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D8" w:rsidRDefault="00577961">
    <w:pPr>
      <w:pStyle w:val="a7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DF30E3">
      <w:rPr>
        <w:rFonts w:ascii="Liberation Serif" w:hAnsi="Liberation Serif" w:cs="Liberation Serif"/>
        <w:sz w:val="28"/>
        <w:szCs w:val="28"/>
      </w:rPr>
      <w:instrText>PAGE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F30E3">
      <w:rPr>
        <w:rFonts w:ascii="Liberation Serif" w:hAnsi="Liberation Serif" w:cs="Liberation Serif"/>
        <w:noProof/>
        <w:sz w:val="28"/>
        <w:szCs w:val="28"/>
      </w:rPr>
      <w:t>12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D8" w:rsidRDefault="00577961">
    <w:pPr>
      <w:pStyle w:val="a7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DF30E3">
      <w:rPr>
        <w:rFonts w:ascii="Liberation Serif" w:hAnsi="Liberation Serif" w:cs="Liberation Serif"/>
        <w:sz w:val="28"/>
        <w:szCs w:val="28"/>
      </w:rPr>
      <w:instrText>PAGE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F30E3"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441D8" w:rsidRDefault="00F7216C">
    <w:pPr>
      <w:pStyle w:val="a7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B3B"/>
    <w:multiLevelType w:val="multilevel"/>
    <w:tmpl w:val="01607B3B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5F65"/>
    <w:multiLevelType w:val="hybridMultilevel"/>
    <w:tmpl w:val="CDCED0A8"/>
    <w:lvl w:ilvl="0" w:tplc="661A51F0">
      <w:start w:val="1"/>
      <w:numFmt w:val="decimal"/>
      <w:lvlText w:val="%1."/>
      <w:lvlJc w:val="left"/>
      <w:pPr>
        <w:ind w:left="1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D4C2D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D82F1C">
      <w:numFmt w:val="bullet"/>
      <w:lvlText w:val="•"/>
      <w:lvlJc w:val="left"/>
      <w:pPr>
        <w:ind w:left="2482" w:hanging="759"/>
      </w:pPr>
    </w:lvl>
    <w:lvl w:ilvl="3" w:tplc="AA32F0D8">
      <w:numFmt w:val="bullet"/>
      <w:lvlText w:val="•"/>
      <w:lvlJc w:val="left"/>
      <w:pPr>
        <w:ind w:left="3424" w:hanging="759"/>
      </w:pPr>
    </w:lvl>
    <w:lvl w:ilvl="4" w:tplc="4CEEA70C">
      <w:numFmt w:val="bullet"/>
      <w:lvlText w:val="•"/>
      <w:lvlJc w:val="left"/>
      <w:pPr>
        <w:ind w:left="4366" w:hanging="759"/>
      </w:pPr>
    </w:lvl>
    <w:lvl w:ilvl="5" w:tplc="048CB3A2">
      <w:numFmt w:val="bullet"/>
      <w:lvlText w:val="•"/>
      <w:lvlJc w:val="left"/>
      <w:pPr>
        <w:ind w:left="5308" w:hanging="759"/>
      </w:pPr>
    </w:lvl>
    <w:lvl w:ilvl="6" w:tplc="BC90702E">
      <w:numFmt w:val="bullet"/>
      <w:lvlText w:val="•"/>
      <w:lvlJc w:val="left"/>
      <w:pPr>
        <w:ind w:left="6251" w:hanging="759"/>
      </w:pPr>
    </w:lvl>
    <w:lvl w:ilvl="7" w:tplc="173E1B7A">
      <w:numFmt w:val="bullet"/>
      <w:lvlText w:val="•"/>
      <w:lvlJc w:val="left"/>
      <w:pPr>
        <w:ind w:left="7193" w:hanging="759"/>
      </w:pPr>
    </w:lvl>
    <w:lvl w:ilvl="8" w:tplc="74E014F2">
      <w:numFmt w:val="bullet"/>
      <w:lvlText w:val="•"/>
      <w:lvlJc w:val="left"/>
      <w:pPr>
        <w:ind w:left="8135" w:hanging="759"/>
      </w:pPr>
    </w:lvl>
  </w:abstractNum>
  <w:abstractNum w:abstractNumId="2">
    <w:nsid w:val="2A8A2098"/>
    <w:multiLevelType w:val="multilevel"/>
    <w:tmpl w:val="2A8A20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1741B"/>
    <w:multiLevelType w:val="multilevel"/>
    <w:tmpl w:val="03A6718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64" w:hanging="720"/>
      </w:pPr>
    </w:lvl>
    <w:lvl w:ilvl="2">
      <w:start w:val="1"/>
      <w:numFmt w:val="decimal"/>
      <w:lvlText w:val="%1.%2.%3."/>
      <w:lvlJc w:val="left"/>
      <w:pPr>
        <w:ind w:left="2408" w:hanging="720"/>
      </w:pPr>
    </w:lvl>
    <w:lvl w:ilvl="3">
      <w:start w:val="1"/>
      <w:numFmt w:val="decimal"/>
      <w:lvlText w:val="%1.%2.%3.%4."/>
      <w:lvlJc w:val="left"/>
      <w:pPr>
        <w:ind w:left="3612" w:hanging="1080"/>
      </w:pPr>
    </w:lvl>
    <w:lvl w:ilvl="4">
      <w:start w:val="1"/>
      <w:numFmt w:val="decimal"/>
      <w:lvlText w:val="%1.%2.%3.%4.%5."/>
      <w:lvlJc w:val="left"/>
      <w:pPr>
        <w:ind w:left="4456" w:hanging="1080"/>
      </w:pPr>
    </w:lvl>
    <w:lvl w:ilvl="5">
      <w:start w:val="1"/>
      <w:numFmt w:val="decimal"/>
      <w:lvlText w:val="%1.%2.%3.%4.%5.%6."/>
      <w:lvlJc w:val="left"/>
      <w:pPr>
        <w:ind w:left="5660" w:hanging="1440"/>
      </w:pPr>
    </w:lvl>
    <w:lvl w:ilvl="6">
      <w:start w:val="1"/>
      <w:numFmt w:val="decimal"/>
      <w:lvlText w:val="%1.%2.%3.%4.%5.%6.%7."/>
      <w:lvlJc w:val="left"/>
      <w:pPr>
        <w:ind w:left="6864" w:hanging="1800"/>
      </w:pPr>
    </w:lvl>
    <w:lvl w:ilvl="7">
      <w:start w:val="1"/>
      <w:numFmt w:val="decimal"/>
      <w:lvlText w:val="%1.%2.%3.%4.%5.%6.%7.%8."/>
      <w:lvlJc w:val="left"/>
      <w:pPr>
        <w:ind w:left="7708" w:hanging="1800"/>
      </w:pPr>
    </w:lvl>
    <w:lvl w:ilvl="8">
      <w:start w:val="1"/>
      <w:numFmt w:val="decimal"/>
      <w:lvlText w:val="%1.%2.%3.%4.%5.%6.%7.%8.%9."/>
      <w:lvlJc w:val="left"/>
      <w:pPr>
        <w:ind w:left="8912" w:hanging="21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B4F"/>
    <w:rsid w:val="00205FA1"/>
    <w:rsid w:val="00363B4F"/>
    <w:rsid w:val="003C347F"/>
    <w:rsid w:val="00462612"/>
    <w:rsid w:val="00577961"/>
    <w:rsid w:val="00712233"/>
    <w:rsid w:val="00953CCF"/>
    <w:rsid w:val="00970ACF"/>
    <w:rsid w:val="00BE5671"/>
    <w:rsid w:val="00DB7E3E"/>
    <w:rsid w:val="00DF30E3"/>
    <w:rsid w:val="00EB0091"/>
    <w:rsid w:val="00F01495"/>
    <w:rsid w:val="00F7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5" type="connector" idref="#Полилиния: фигура 1266094272"/>
        <o:r id="V:Rule6" type="connector" idref="#Полилиния: фигура 249878470"/>
        <o:r id="V:Rule7" type="connector" idref="#Полилиния: фигура 707469498"/>
        <o:r id="V:Rule8" type="connector" idref="#Полилиния: фигура 6003882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6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63B4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63B4F"/>
    <w:pPr>
      <w:widowControl w:val="0"/>
      <w:autoSpaceDE w:val="0"/>
      <w:autoSpaceDN w:val="0"/>
      <w:spacing w:after="0" w:line="240" w:lineRule="auto"/>
      <w:ind w:left="136" w:right="99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363B4F"/>
    <w:rPr>
      <w:color w:val="0000FF"/>
      <w:u w:val="single"/>
    </w:rPr>
  </w:style>
  <w:style w:type="paragraph" w:styleId="a7">
    <w:name w:val="header"/>
    <w:basedOn w:val="a"/>
    <w:link w:val="a8"/>
    <w:qFormat/>
    <w:rsid w:val="00DF30E3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qFormat/>
    <w:rsid w:val="00DF30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qFormat/>
    <w:rsid w:val="00DF30E3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qFormat/>
    <w:rsid w:val="00DF30E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qFormat/>
    <w:rsid w:val="00DF30E3"/>
    <w:pPr>
      <w:suppressAutoHyphens/>
      <w:spacing w:before="150" w:after="150" w:line="240" w:lineRule="auto"/>
      <w:ind w:left="150"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qFormat/>
    <w:rsid w:val="00DF30E3"/>
  </w:style>
  <w:style w:type="paragraph" w:customStyle="1" w:styleId="Standard">
    <w:name w:val="Standard"/>
    <w:qFormat/>
    <w:rsid w:val="00DF30E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next w:val="a"/>
    <w:qFormat/>
    <w:rsid w:val="00DF30E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2026-02-26T07:24:00Z</cp:lastPrinted>
  <dcterms:created xsi:type="dcterms:W3CDTF">2025-09-11T09:27:00Z</dcterms:created>
  <dcterms:modified xsi:type="dcterms:W3CDTF">2026-03-03T08:46:00Z</dcterms:modified>
</cp:coreProperties>
</file>