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C38" w:rsidRPr="00BA7C38" w:rsidRDefault="00BA7C38" w:rsidP="00BA7C38">
      <w:pPr>
        <w:tabs>
          <w:tab w:val="left" w:pos="6240"/>
        </w:tabs>
        <w:ind w:left="4112"/>
        <w:rPr>
          <w:rFonts w:ascii="Times New Roman" w:hAnsi="Times New Roman" w:cs="Times New Roman"/>
          <w:b/>
          <w:sz w:val="24"/>
          <w:szCs w:val="24"/>
        </w:rPr>
      </w:pPr>
      <w:r w:rsidRPr="00BA7C38">
        <w:rPr>
          <w:rFonts w:ascii="Times New Roman" w:hAnsi="Times New Roman" w:cs="Times New Roman"/>
          <w:b/>
          <w:sz w:val="24"/>
          <w:szCs w:val="24"/>
        </w:rPr>
        <w:t xml:space="preserve">                  Содержание учебного курса</w:t>
      </w:r>
    </w:p>
    <w:p w:rsidR="00BA7C38" w:rsidRPr="00BA7C38" w:rsidRDefault="00BA7C38" w:rsidP="00BA7C3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A7C38">
        <w:rPr>
          <w:rFonts w:ascii="Times New Roman" w:hAnsi="Times New Roman" w:cs="Times New Roman"/>
          <w:sz w:val="24"/>
          <w:szCs w:val="24"/>
        </w:rPr>
        <w:t>9 класс (34 часа)</w:t>
      </w:r>
    </w:p>
    <w:p w:rsidR="00BA7C38" w:rsidRPr="00BA7C38" w:rsidRDefault="00BA7C38" w:rsidP="00BA7C38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A7C38">
        <w:rPr>
          <w:rFonts w:ascii="Times New Roman" w:hAnsi="Times New Roman" w:cs="Times New Roman"/>
          <w:b/>
          <w:i/>
          <w:sz w:val="24"/>
          <w:szCs w:val="24"/>
        </w:rPr>
        <w:t>Тема 1. Введение. Техника безопасности при обращении с веществами. (5 ч.)</w:t>
      </w:r>
    </w:p>
    <w:p w:rsidR="00BA7C38" w:rsidRPr="00BA7C38" w:rsidRDefault="00BA7C38" w:rsidP="00BA7C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7C38">
        <w:rPr>
          <w:rFonts w:ascii="Times New Roman" w:hAnsi="Times New Roman" w:cs="Times New Roman"/>
          <w:sz w:val="24"/>
          <w:szCs w:val="24"/>
        </w:rPr>
        <w:t>Цели и задачи курса. Химия и её значение. Место химии среди естественных наук.</w:t>
      </w:r>
    </w:p>
    <w:p w:rsidR="00BA7C38" w:rsidRPr="00BA7C38" w:rsidRDefault="00BA7C38" w:rsidP="00BA7C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7C38">
        <w:rPr>
          <w:rFonts w:ascii="Times New Roman" w:hAnsi="Times New Roman" w:cs="Times New Roman"/>
          <w:sz w:val="24"/>
          <w:szCs w:val="24"/>
        </w:rPr>
        <w:t>Вещества в быту. Классификация бытовых веществ. Правила безопасного обращения с веществами.</w:t>
      </w:r>
    </w:p>
    <w:p w:rsidR="00BA7C38" w:rsidRPr="00BA7C38" w:rsidRDefault="00BA7C38" w:rsidP="00BA7C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7C38">
        <w:rPr>
          <w:rFonts w:ascii="Times New Roman" w:hAnsi="Times New Roman" w:cs="Times New Roman"/>
          <w:sz w:val="24"/>
          <w:szCs w:val="24"/>
        </w:rPr>
        <w:t>Основные пути проникновения вредных веществ в организм человека (через рот, через кожу, через органы дыхания).</w:t>
      </w:r>
    </w:p>
    <w:p w:rsidR="00BA7C38" w:rsidRPr="00BA7C38" w:rsidRDefault="00BA7C38" w:rsidP="00BA7C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7C38">
        <w:rPr>
          <w:rFonts w:ascii="Times New Roman" w:hAnsi="Times New Roman" w:cs="Times New Roman"/>
          <w:sz w:val="24"/>
          <w:szCs w:val="24"/>
        </w:rPr>
        <w:t>Отравления бытовыми веществами (уксусная кислота, природный газ, угарный газ и другие). Первая медицинская помощь при отравлениях.</w:t>
      </w:r>
    </w:p>
    <w:p w:rsidR="00BA7C38" w:rsidRPr="00BA7C38" w:rsidRDefault="00BA7C38" w:rsidP="00BA7C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7C38">
        <w:rPr>
          <w:rFonts w:ascii="Times New Roman" w:hAnsi="Times New Roman" w:cs="Times New Roman"/>
          <w:sz w:val="24"/>
          <w:szCs w:val="24"/>
        </w:rPr>
        <w:t>Ожоги. Классификация ожогов. Степени ожогов. Первая медицинская помощь при ожогах.</w:t>
      </w:r>
    </w:p>
    <w:p w:rsidR="00BA7C38" w:rsidRPr="00BA7C38" w:rsidRDefault="00BA7C38" w:rsidP="00BA7C38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A7C38">
        <w:rPr>
          <w:rFonts w:ascii="Times New Roman" w:hAnsi="Times New Roman" w:cs="Times New Roman"/>
          <w:b/>
          <w:i/>
          <w:sz w:val="24"/>
          <w:szCs w:val="24"/>
        </w:rPr>
        <w:t>Тема 2. Пищевые продукты (7ч.)</w:t>
      </w:r>
    </w:p>
    <w:p w:rsidR="00BA7C38" w:rsidRPr="00BA7C38" w:rsidRDefault="00BA7C38" w:rsidP="00BA7C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7C38">
        <w:rPr>
          <w:rFonts w:ascii="Times New Roman" w:hAnsi="Times New Roman" w:cs="Times New Roman"/>
          <w:sz w:val="24"/>
          <w:szCs w:val="24"/>
        </w:rPr>
        <w:t>Основные питательные вещества (белки, жиры, углеводы), микроэлементы. Основные источники пищевых питательных веществ.</w:t>
      </w:r>
    </w:p>
    <w:p w:rsidR="00BA7C38" w:rsidRPr="00BA7C38" w:rsidRDefault="00BA7C38" w:rsidP="00BA7C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7C38">
        <w:rPr>
          <w:rFonts w:ascii="Times New Roman" w:hAnsi="Times New Roman" w:cs="Times New Roman"/>
          <w:sz w:val="24"/>
          <w:szCs w:val="24"/>
        </w:rPr>
        <w:t>Калорийность (энергетическая ценность) пищевых продуктов. Высоко- и низкокалорийные продукты питания. Энергетическая ценность дневного рациона человека. Состав дневного рациона. Диеты. Как избежать ожирения.</w:t>
      </w:r>
    </w:p>
    <w:p w:rsidR="00BA7C38" w:rsidRPr="00BA7C38" w:rsidRDefault="00BA7C38" w:rsidP="00BA7C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7C38">
        <w:rPr>
          <w:rFonts w:ascii="Times New Roman" w:hAnsi="Times New Roman" w:cs="Times New Roman"/>
          <w:sz w:val="24"/>
          <w:szCs w:val="24"/>
        </w:rPr>
        <w:t>Пищевая аллергия. Основные принципы рационального питания. Первая медицинская помощь при пищевых отравлениях.</w:t>
      </w:r>
    </w:p>
    <w:p w:rsidR="00BA7C38" w:rsidRPr="00BA7C38" w:rsidRDefault="00BA7C38" w:rsidP="00BA7C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7C38">
        <w:rPr>
          <w:rFonts w:ascii="Times New Roman" w:hAnsi="Times New Roman" w:cs="Times New Roman"/>
          <w:sz w:val="24"/>
          <w:szCs w:val="24"/>
        </w:rPr>
        <w:t xml:space="preserve">Состав пищевых продуктов. Химические компоненты продуктов питания: консерванты, красители, загустители, </w:t>
      </w:r>
      <w:proofErr w:type="spellStart"/>
      <w:r w:rsidRPr="00BA7C38">
        <w:rPr>
          <w:rFonts w:ascii="Times New Roman" w:hAnsi="Times New Roman" w:cs="Times New Roman"/>
          <w:sz w:val="24"/>
          <w:szCs w:val="24"/>
        </w:rPr>
        <w:t>ароматизаторы</w:t>
      </w:r>
      <w:proofErr w:type="spellEnd"/>
      <w:r w:rsidRPr="00BA7C38">
        <w:rPr>
          <w:rFonts w:ascii="Times New Roman" w:hAnsi="Times New Roman" w:cs="Times New Roman"/>
          <w:sz w:val="24"/>
          <w:szCs w:val="24"/>
        </w:rPr>
        <w:t>.</w:t>
      </w:r>
    </w:p>
    <w:p w:rsidR="00BA7C38" w:rsidRPr="00BA7C38" w:rsidRDefault="00BA7C38" w:rsidP="00BA7C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7C38">
        <w:rPr>
          <w:rFonts w:ascii="Times New Roman" w:hAnsi="Times New Roman" w:cs="Times New Roman"/>
          <w:sz w:val="24"/>
          <w:szCs w:val="24"/>
        </w:rPr>
        <w:t>Поваренная соль, ей состав и значение для организма человека.</w:t>
      </w:r>
    </w:p>
    <w:p w:rsidR="00BA7C38" w:rsidRPr="00BA7C38" w:rsidRDefault="00BA7C38" w:rsidP="00BA7C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7C38">
        <w:rPr>
          <w:rFonts w:ascii="Times New Roman" w:hAnsi="Times New Roman" w:cs="Times New Roman"/>
          <w:sz w:val="24"/>
          <w:szCs w:val="24"/>
        </w:rPr>
        <w:t>Вещества, используемые при приготовлении пищи. Уксусная кислота, её консервирующее действие. Растительное масло. Животные жиры. Чипсы и сухарики. Их состав. Продукты сетей быстрого питания (</w:t>
      </w:r>
      <w:proofErr w:type="spellStart"/>
      <w:r w:rsidRPr="00BA7C38">
        <w:rPr>
          <w:rFonts w:ascii="Times New Roman" w:hAnsi="Times New Roman" w:cs="Times New Roman"/>
          <w:sz w:val="24"/>
          <w:szCs w:val="24"/>
        </w:rPr>
        <w:t>фастфудов</w:t>
      </w:r>
      <w:proofErr w:type="spellEnd"/>
      <w:r w:rsidRPr="00BA7C38">
        <w:rPr>
          <w:rFonts w:ascii="Times New Roman" w:hAnsi="Times New Roman" w:cs="Times New Roman"/>
          <w:sz w:val="24"/>
          <w:szCs w:val="24"/>
        </w:rPr>
        <w:t>). Сахар. Конфеты. Сахарный диабет.</w:t>
      </w:r>
    </w:p>
    <w:p w:rsidR="00BA7C38" w:rsidRPr="00BA7C38" w:rsidRDefault="00BA7C38" w:rsidP="00BA7C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7C38">
        <w:rPr>
          <w:rFonts w:ascii="Times New Roman" w:hAnsi="Times New Roman" w:cs="Times New Roman"/>
          <w:sz w:val="24"/>
          <w:szCs w:val="24"/>
        </w:rPr>
        <w:t>Генно-модифицированные продукты и ГМО. Опасность частого употребления продуктов фаст-</w:t>
      </w:r>
      <w:proofErr w:type="spellStart"/>
      <w:r w:rsidRPr="00BA7C38">
        <w:rPr>
          <w:rFonts w:ascii="Times New Roman" w:hAnsi="Times New Roman" w:cs="Times New Roman"/>
          <w:sz w:val="24"/>
          <w:szCs w:val="24"/>
        </w:rPr>
        <w:t>фуда</w:t>
      </w:r>
      <w:proofErr w:type="spellEnd"/>
      <w:r w:rsidRPr="00BA7C38">
        <w:rPr>
          <w:rFonts w:ascii="Times New Roman" w:hAnsi="Times New Roman" w:cs="Times New Roman"/>
          <w:sz w:val="24"/>
          <w:szCs w:val="24"/>
        </w:rPr>
        <w:t>.</w:t>
      </w:r>
    </w:p>
    <w:p w:rsidR="00BA7C38" w:rsidRPr="00BA7C38" w:rsidRDefault="00BA7C38" w:rsidP="00BA7C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7C38">
        <w:rPr>
          <w:rFonts w:ascii="Times New Roman" w:hAnsi="Times New Roman" w:cs="Times New Roman"/>
          <w:sz w:val="24"/>
          <w:szCs w:val="24"/>
        </w:rPr>
        <w:t>Напитки. Чай. Кофе. Их состав. Кофеин, его действие на организм. Соки. Газированные напитки. Состав газированных напитков. Красители и консерванты в напитках. Энергетики. Действие энергетиков на организм. Чем лучше всего утолять жажду.</w:t>
      </w:r>
    </w:p>
    <w:p w:rsidR="00BA7C38" w:rsidRPr="00BA7C38" w:rsidRDefault="00BA7C38" w:rsidP="00BA7C38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A7C38">
        <w:rPr>
          <w:rFonts w:ascii="Times New Roman" w:hAnsi="Times New Roman" w:cs="Times New Roman"/>
          <w:b/>
          <w:i/>
          <w:sz w:val="24"/>
          <w:szCs w:val="24"/>
        </w:rPr>
        <w:t>Тема 3. Домашняя аптечка. (4 ч.)</w:t>
      </w:r>
    </w:p>
    <w:p w:rsidR="00BA7C38" w:rsidRPr="00BA7C38" w:rsidRDefault="00BA7C38" w:rsidP="00BA7C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7C38">
        <w:rPr>
          <w:rFonts w:ascii="Times New Roman" w:hAnsi="Times New Roman" w:cs="Times New Roman"/>
          <w:sz w:val="24"/>
          <w:szCs w:val="24"/>
        </w:rPr>
        <w:t>Лекарства. Сроки годности лекарств. Классификация лекарств. Обезболивающие средства. Антибиотики. Противоаллергические средства. Витамины.</w:t>
      </w:r>
    </w:p>
    <w:p w:rsidR="00BA7C38" w:rsidRPr="00BA7C38" w:rsidRDefault="00BA7C38" w:rsidP="00BA7C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7C38">
        <w:rPr>
          <w:rFonts w:ascii="Times New Roman" w:hAnsi="Times New Roman" w:cs="Times New Roman"/>
          <w:sz w:val="24"/>
          <w:szCs w:val="24"/>
        </w:rPr>
        <w:t>Инструкции по применению лекарств. Назначение лекарств. Противопоказания.</w:t>
      </w:r>
    </w:p>
    <w:p w:rsidR="00BA7C38" w:rsidRPr="00BA7C38" w:rsidRDefault="00BA7C38" w:rsidP="00BA7C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7C38">
        <w:rPr>
          <w:rFonts w:ascii="Times New Roman" w:hAnsi="Times New Roman" w:cs="Times New Roman"/>
          <w:sz w:val="24"/>
          <w:szCs w:val="24"/>
        </w:rPr>
        <w:t xml:space="preserve">Правила употребления лекарств. Почему нельзя употреблять лекарства без назначения врача. </w:t>
      </w:r>
    </w:p>
    <w:p w:rsidR="00BA7C38" w:rsidRPr="00BA7C38" w:rsidRDefault="00BA7C38" w:rsidP="00BA7C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7C38">
        <w:rPr>
          <w:rFonts w:ascii="Times New Roman" w:hAnsi="Times New Roman" w:cs="Times New Roman"/>
          <w:sz w:val="24"/>
          <w:szCs w:val="24"/>
        </w:rPr>
        <w:t>Первая медицинская помощь при отравлениях лекарственными препаратами.</w:t>
      </w:r>
    </w:p>
    <w:p w:rsidR="00BA7C38" w:rsidRPr="00BA7C38" w:rsidRDefault="00BA7C38" w:rsidP="00BA7C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7C38">
        <w:rPr>
          <w:rFonts w:ascii="Times New Roman" w:hAnsi="Times New Roman" w:cs="Times New Roman"/>
          <w:sz w:val="24"/>
          <w:szCs w:val="24"/>
        </w:rPr>
        <w:t>Практическая работа. Домашняя аптечка.</w:t>
      </w:r>
    </w:p>
    <w:p w:rsidR="00BA7C38" w:rsidRPr="00BA7C38" w:rsidRDefault="00BA7C38" w:rsidP="00BA7C38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A7C38">
        <w:rPr>
          <w:rFonts w:ascii="Times New Roman" w:hAnsi="Times New Roman" w:cs="Times New Roman"/>
          <w:b/>
          <w:i/>
          <w:sz w:val="24"/>
          <w:szCs w:val="24"/>
        </w:rPr>
        <w:t>Тема 4. Косметические средства и личная гигиена. (4 ч.)</w:t>
      </w:r>
    </w:p>
    <w:p w:rsidR="00BA7C38" w:rsidRPr="00BA7C38" w:rsidRDefault="00BA7C38" w:rsidP="00BA7C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7C38">
        <w:rPr>
          <w:rFonts w:ascii="Times New Roman" w:hAnsi="Times New Roman" w:cs="Times New Roman"/>
          <w:sz w:val="24"/>
          <w:szCs w:val="24"/>
        </w:rPr>
        <w:t>Искусственные и натуральные косметические средства. Косметические и декоративные пудры. Лак для ногтей. Носители запаха. Дезодоранты. Красители для волос.</w:t>
      </w:r>
    </w:p>
    <w:p w:rsidR="00BA7C38" w:rsidRPr="00BA7C38" w:rsidRDefault="00BA7C38" w:rsidP="00BA7C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7C38">
        <w:rPr>
          <w:rFonts w:ascii="Times New Roman" w:hAnsi="Times New Roman" w:cs="Times New Roman"/>
          <w:sz w:val="24"/>
          <w:szCs w:val="24"/>
        </w:rPr>
        <w:t>Моющие косметические средства. Мыла. Основные компоненты мыла. Шампуни.</w:t>
      </w:r>
    </w:p>
    <w:p w:rsidR="00BA7C38" w:rsidRPr="00BA7C38" w:rsidRDefault="00BA7C38" w:rsidP="00BA7C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7C38">
        <w:rPr>
          <w:rFonts w:ascii="Times New Roman" w:hAnsi="Times New Roman" w:cs="Times New Roman"/>
          <w:sz w:val="24"/>
          <w:szCs w:val="24"/>
        </w:rPr>
        <w:t>Уход за кожей. Уход за волосами. Уход за зубами.</w:t>
      </w:r>
    </w:p>
    <w:p w:rsidR="00BA7C38" w:rsidRPr="00BA7C38" w:rsidRDefault="00BA7C38" w:rsidP="00BA7C38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A7C38">
        <w:rPr>
          <w:rFonts w:ascii="Times New Roman" w:hAnsi="Times New Roman" w:cs="Times New Roman"/>
          <w:b/>
          <w:i/>
          <w:sz w:val="24"/>
          <w:szCs w:val="24"/>
        </w:rPr>
        <w:t>Тема 5. Средства бытовой химии. (5 ч.)</w:t>
      </w:r>
    </w:p>
    <w:p w:rsidR="00BA7C38" w:rsidRPr="00BA7C38" w:rsidRDefault="00BA7C38" w:rsidP="00BA7C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7C38">
        <w:rPr>
          <w:rFonts w:ascii="Times New Roman" w:hAnsi="Times New Roman" w:cs="Times New Roman"/>
          <w:sz w:val="24"/>
          <w:szCs w:val="24"/>
        </w:rPr>
        <w:lastRenderedPageBreak/>
        <w:t>Из истории использования моющих средств. Синтетические моющие средства (СМС). О чём говорит ярлычок на одежде. Моющее действие СМС. Химический состав и назначение СМС. Отбеливатели.</w:t>
      </w:r>
    </w:p>
    <w:p w:rsidR="00BA7C38" w:rsidRPr="00BA7C38" w:rsidRDefault="00BA7C38" w:rsidP="00BA7C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7C38">
        <w:rPr>
          <w:rFonts w:ascii="Times New Roman" w:hAnsi="Times New Roman" w:cs="Times New Roman"/>
          <w:sz w:val="24"/>
          <w:szCs w:val="24"/>
        </w:rPr>
        <w:t>Средства для чистки кухонной посуды. Средства для борьбы с насекомыми.</w:t>
      </w:r>
    </w:p>
    <w:p w:rsidR="00BA7C38" w:rsidRPr="00BA7C38" w:rsidRDefault="00BA7C38" w:rsidP="00BA7C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7C38">
        <w:rPr>
          <w:rFonts w:ascii="Times New Roman" w:hAnsi="Times New Roman" w:cs="Times New Roman"/>
          <w:sz w:val="24"/>
          <w:szCs w:val="24"/>
        </w:rPr>
        <w:t>Удобрения и ядохимикаты.</w:t>
      </w:r>
    </w:p>
    <w:p w:rsidR="00BA7C38" w:rsidRPr="00BA7C38" w:rsidRDefault="00BA7C38" w:rsidP="00BA7C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7C38">
        <w:rPr>
          <w:rFonts w:ascii="Times New Roman" w:hAnsi="Times New Roman" w:cs="Times New Roman"/>
          <w:sz w:val="24"/>
          <w:szCs w:val="24"/>
        </w:rPr>
        <w:t>Правила безопасного хранения средств бытовой химии. Правила безопасного использования средств бытовой химии.</w:t>
      </w:r>
    </w:p>
    <w:p w:rsidR="00BA7C38" w:rsidRPr="00BA7C38" w:rsidRDefault="00BA7C38" w:rsidP="00BA7C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7C38">
        <w:rPr>
          <w:rFonts w:ascii="Times New Roman" w:hAnsi="Times New Roman" w:cs="Times New Roman"/>
          <w:sz w:val="24"/>
          <w:szCs w:val="24"/>
        </w:rPr>
        <w:t>Практическая работа. Составление инструкций по безопасной работе со средствами бытовой химии.</w:t>
      </w:r>
    </w:p>
    <w:p w:rsidR="00BA7C38" w:rsidRPr="00BA7C38" w:rsidRDefault="00BA7C38" w:rsidP="00BA7C38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A7C38">
        <w:rPr>
          <w:rFonts w:ascii="Times New Roman" w:hAnsi="Times New Roman" w:cs="Times New Roman"/>
          <w:b/>
          <w:i/>
          <w:sz w:val="24"/>
          <w:szCs w:val="24"/>
        </w:rPr>
        <w:t>Тема 6. Химия и экология. (7 ч)</w:t>
      </w:r>
    </w:p>
    <w:p w:rsidR="00BA7C38" w:rsidRPr="00BA7C38" w:rsidRDefault="00BA7C38" w:rsidP="00BA7C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7C38">
        <w:rPr>
          <w:rFonts w:ascii="Times New Roman" w:hAnsi="Times New Roman" w:cs="Times New Roman"/>
          <w:sz w:val="24"/>
          <w:szCs w:val="24"/>
        </w:rPr>
        <w:t>Использование природных ресурсов. Надолго ли нам хватит полезных ископаемых. Сырьевые войны.</w:t>
      </w:r>
    </w:p>
    <w:p w:rsidR="00BA7C38" w:rsidRPr="00BA7C38" w:rsidRDefault="00BA7C38" w:rsidP="00BA7C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7C38">
        <w:rPr>
          <w:rFonts w:ascii="Times New Roman" w:hAnsi="Times New Roman" w:cs="Times New Roman"/>
          <w:sz w:val="24"/>
          <w:szCs w:val="24"/>
        </w:rPr>
        <w:t>Вода. Вода в масштабах планеты. Круговорот воды в природе. Питьевая вода и её запасы. Минеральные воды. Качество воды. Загрязнители воды. Очистка питьевой воды.</w:t>
      </w:r>
    </w:p>
    <w:p w:rsidR="00BA7C38" w:rsidRPr="00BA7C38" w:rsidRDefault="00BA7C38" w:rsidP="00BA7C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7C38">
        <w:rPr>
          <w:rFonts w:ascii="Times New Roman" w:hAnsi="Times New Roman" w:cs="Times New Roman"/>
          <w:sz w:val="24"/>
          <w:szCs w:val="24"/>
        </w:rPr>
        <w:t>Основные виды загрязнений атмосферы и их источники. Парниковый эффект, глобальное потепление климата и их возможные последствия. Озоновый слой и его значение для жизни на Земле. Смог. Кислотные дожди. Защита атмосферы от загрязнения.</w:t>
      </w:r>
    </w:p>
    <w:p w:rsidR="00BA7C38" w:rsidRPr="00BA7C38" w:rsidRDefault="00BA7C38" w:rsidP="00BA7C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7C38">
        <w:rPr>
          <w:rFonts w:ascii="Times New Roman" w:hAnsi="Times New Roman" w:cs="Times New Roman"/>
          <w:sz w:val="24"/>
          <w:szCs w:val="24"/>
        </w:rPr>
        <w:t>Почва, её состав. Основные виды загрязнений почвы и их источники. Промышленные и бытовые отходы. Основные виды твёрдых отходов. Возможные направления использования твёрдых отходов. Бытовой мусор. Утилизация бытовых отходов.</w:t>
      </w:r>
    </w:p>
    <w:p w:rsidR="00BA7C38" w:rsidRPr="00BA7C38" w:rsidRDefault="00BA7C38" w:rsidP="00BA7C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7C38">
        <w:rPr>
          <w:rFonts w:ascii="Times New Roman" w:hAnsi="Times New Roman" w:cs="Times New Roman"/>
          <w:sz w:val="24"/>
          <w:szCs w:val="24"/>
        </w:rPr>
        <w:t>Личная ответственность каждого человека за безопасную окружающую среду.</w:t>
      </w:r>
    </w:p>
    <w:p w:rsidR="00BA7C38" w:rsidRPr="00BA7C38" w:rsidRDefault="00BA7C38" w:rsidP="00BA7C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7C38">
        <w:rPr>
          <w:rFonts w:ascii="Times New Roman" w:hAnsi="Times New Roman" w:cs="Times New Roman"/>
          <w:sz w:val="24"/>
          <w:szCs w:val="24"/>
        </w:rPr>
        <w:t>Практические работы. Органолептические свойства воды. (Сравнение различных видов воды по запаху, цвету, прозрачности, наличию осадка, пригодности для использования.)</w:t>
      </w:r>
    </w:p>
    <w:p w:rsidR="00BA7C38" w:rsidRPr="00BA7C38" w:rsidRDefault="00BA7C38" w:rsidP="00BA7C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7C38">
        <w:rPr>
          <w:rFonts w:ascii="Times New Roman" w:hAnsi="Times New Roman" w:cs="Times New Roman"/>
          <w:sz w:val="24"/>
          <w:szCs w:val="24"/>
        </w:rPr>
        <w:t xml:space="preserve">Изучение состава почвы. </w:t>
      </w:r>
      <w:proofErr w:type="gramStart"/>
      <w:r w:rsidRPr="00BA7C38">
        <w:rPr>
          <w:rFonts w:ascii="Times New Roman" w:hAnsi="Times New Roman" w:cs="Times New Roman"/>
          <w:sz w:val="24"/>
          <w:szCs w:val="24"/>
        </w:rPr>
        <w:t>(Состав почвы.</w:t>
      </w:r>
      <w:proofErr w:type="gramEnd"/>
      <w:r w:rsidRPr="00BA7C38">
        <w:rPr>
          <w:rFonts w:ascii="Times New Roman" w:hAnsi="Times New Roman" w:cs="Times New Roman"/>
          <w:sz w:val="24"/>
          <w:szCs w:val="24"/>
        </w:rPr>
        <w:t xml:space="preserve"> Механический анализ почвы. </w:t>
      </w:r>
      <w:proofErr w:type="gramStart"/>
      <w:r w:rsidRPr="00BA7C38">
        <w:rPr>
          <w:rFonts w:ascii="Times New Roman" w:hAnsi="Times New Roman" w:cs="Times New Roman"/>
          <w:sz w:val="24"/>
          <w:szCs w:val="24"/>
        </w:rPr>
        <w:t>Практическое определение наличия в почве воды, воздуха, минеральных солей, перегноя).</w:t>
      </w:r>
      <w:proofErr w:type="gramEnd"/>
    </w:p>
    <w:p w:rsidR="00BA7C38" w:rsidRPr="00BA7C38" w:rsidRDefault="00BA7C38" w:rsidP="00BA7C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7C38">
        <w:rPr>
          <w:rFonts w:ascii="Times New Roman" w:hAnsi="Times New Roman" w:cs="Times New Roman"/>
          <w:sz w:val="24"/>
          <w:szCs w:val="24"/>
        </w:rPr>
        <w:t>Защита проектов. (2ч)</w:t>
      </w:r>
    </w:p>
    <w:p w:rsidR="00BA7C38" w:rsidRPr="00BA7C38" w:rsidRDefault="00BA7C38" w:rsidP="00BA7C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A7C38" w:rsidRPr="00BA7C38" w:rsidRDefault="00BA7C38" w:rsidP="00BA7C38">
      <w:pPr>
        <w:tabs>
          <w:tab w:val="left" w:pos="5325"/>
        </w:tabs>
        <w:rPr>
          <w:rFonts w:ascii="Times New Roman" w:hAnsi="Times New Roman" w:cs="Times New Roman"/>
          <w:sz w:val="24"/>
          <w:szCs w:val="24"/>
        </w:rPr>
      </w:pPr>
      <w:r w:rsidRPr="00BA7C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BA7C38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планирование, </w:t>
      </w:r>
      <w:r w:rsidRPr="00BA7C38">
        <w:rPr>
          <w:rFonts w:ascii="Times New Roman" w:hAnsi="Times New Roman" w:cs="Times New Roman"/>
          <w:b/>
          <w:bCs/>
          <w:sz w:val="24"/>
          <w:szCs w:val="24"/>
        </w:rPr>
        <w:t>9-й класс</w:t>
      </w:r>
      <w:r w:rsidRPr="00BA7C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A7C38">
        <w:rPr>
          <w:rFonts w:ascii="Times New Roman" w:hAnsi="Times New Roman" w:cs="Times New Roman"/>
          <w:b/>
          <w:bCs/>
          <w:iCs/>
          <w:sz w:val="24"/>
          <w:szCs w:val="24"/>
        </w:rPr>
        <w:t>(34ч.)</w:t>
      </w:r>
      <w:r w:rsidRPr="00BA7C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tbl>
      <w:tblPr>
        <w:tblW w:w="1488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529"/>
        <w:gridCol w:w="992"/>
        <w:gridCol w:w="7796"/>
      </w:tblGrid>
      <w:tr w:rsidR="00BA7C38" w:rsidRPr="00BA7C38" w:rsidTr="00F00557">
        <w:trPr>
          <w:trHeight w:val="576"/>
        </w:trPr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BA7C38" w:rsidRPr="00BA7C38" w:rsidRDefault="00BA7C38" w:rsidP="00F00557">
            <w:pPr>
              <w:tabs>
                <w:tab w:val="left" w:pos="5325"/>
              </w:tabs>
              <w:spacing w:after="12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BA7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A7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529" w:type="dxa"/>
            <w:tcBorders>
              <w:top w:val="single" w:sz="18" w:space="0" w:color="auto"/>
              <w:bottom w:val="single" w:sz="18" w:space="0" w:color="auto"/>
            </w:tcBorders>
          </w:tcPr>
          <w:p w:rsidR="00BA7C38" w:rsidRPr="00BA7C38" w:rsidRDefault="00BA7C38" w:rsidP="00F00557">
            <w:pPr>
              <w:tabs>
                <w:tab w:val="left" w:pos="5325"/>
              </w:tabs>
              <w:spacing w:after="12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BA7C38" w:rsidRPr="00BA7C38" w:rsidRDefault="00BA7C38" w:rsidP="00F00557">
            <w:pPr>
              <w:tabs>
                <w:tab w:val="left" w:pos="5325"/>
              </w:tabs>
              <w:spacing w:after="12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Кол-во часов </w:t>
            </w:r>
          </w:p>
        </w:tc>
        <w:tc>
          <w:tcPr>
            <w:tcW w:w="7796" w:type="dxa"/>
            <w:tcBorders>
              <w:top w:val="single" w:sz="18" w:space="0" w:color="auto"/>
              <w:bottom w:val="single" w:sz="18" w:space="0" w:color="auto"/>
            </w:tcBorders>
          </w:tcPr>
          <w:p w:rsidR="00BA7C38" w:rsidRPr="00BA7C38" w:rsidRDefault="00BA7C38" w:rsidP="00F00557">
            <w:pPr>
              <w:tabs>
                <w:tab w:val="left" w:pos="5325"/>
              </w:tabs>
              <w:spacing w:after="12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виды учебной деятельности учащихся</w:t>
            </w:r>
          </w:p>
        </w:tc>
      </w:tr>
      <w:tr w:rsidR="00BA7C38" w:rsidRPr="00BA7C38" w:rsidTr="00F00557">
        <w:trPr>
          <w:trHeight w:val="361"/>
        </w:trPr>
        <w:tc>
          <w:tcPr>
            <w:tcW w:w="567" w:type="dxa"/>
            <w:tcBorders>
              <w:top w:val="single" w:sz="18" w:space="0" w:color="auto"/>
            </w:tcBorders>
          </w:tcPr>
          <w:p w:rsidR="00BA7C38" w:rsidRPr="00BA7C38" w:rsidRDefault="00BA7C38" w:rsidP="00F00557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18" w:space="0" w:color="auto"/>
            </w:tcBorders>
          </w:tcPr>
          <w:p w:rsidR="00BA7C38" w:rsidRPr="00BA7C38" w:rsidRDefault="00BA7C38" w:rsidP="00F00557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Введение. Техника безопасности при обращении с веществами.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BA7C38" w:rsidRPr="00BA7C38" w:rsidRDefault="00BA7C38" w:rsidP="00F00557">
            <w:pPr>
              <w:spacing w:after="12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  <w:vMerge w:val="restart"/>
            <w:tcBorders>
              <w:top w:val="single" w:sz="18" w:space="0" w:color="auto"/>
            </w:tcBorders>
          </w:tcPr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В результате изучения курса внеурочной деятельности «Химический калейдоскоп» ученик должен</w:t>
            </w:r>
          </w:p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иметь представление: об обязательных для изучения разделах курса, возможность выбора своего пути при изучении данного курса;</w:t>
            </w:r>
          </w:p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</w:p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- способы оказания первой медицинской помощи при отравлениях бытовыми веществами;</w:t>
            </w:r>
          </w:p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правила безопасного обращения с препаратами бытовой химии, лекарственными средствами и пищевыми продуктами;</w:t>
            </w:r>
          </w:p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- режим питания;</w:t>
            </w:r>
          </w:p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- понятие калорийность продуктов питания;</w:t>
            </w:r>
          </w:p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- влияние бытовых веществ на окружающую среду;</w:t>
            </w:r>
          </w:p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 xml:space="preserve">уметь: </w:t>
            </w:r>
          </w:p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- выбирать объект изучения;</w:t>
            </w:r>
          </w:p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- оформлять результаты своей работы (в виде презентации, доклада, их защиты);</w:t>
            </w:r>
          </w:p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- планировать свою деятельность по изучению курса;</w:t>
            </w:r>
          </w:p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- осуществлять самоконтроль за результатами своей деятельности;</w:t>
            </w:r>
          </w:p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- выбирать пищевые продукты с учётом их состава и калорийности;</w:t>
            </w:r>
          </w:p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- грамотно использовать средства бытовой химии;</w:t>
            </w:r>
          </w:p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- правильно использовать лекарственные средства;</w:t>
            </w:r>
          </w:p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владеть навыками безопасного обращения с бытовыми веществами.</w:t>
            </w:r>
          </w:p>
        </w:tc>
      </w:tr>
      <w:tr w:rsidR="00BA7C38" w:rsidRPr="00BA7C38" w:rsidTr="00F00557">
        <w:trPr>
          <w:trHeight w:val="381"/>
        </w:trPr>
        <w:tc>
          <w:tcPr>
            <w:tcW w:w="567" w:type="dxa"/>
            <w:tcBorders>
              <w:top w:val="single" w:sz="18" w:space="0" w:color="auto"/>
            </w:tcBorders>
          </w:tcPr>
          <w:p w:rsidR="00BA7C38" w:rsidRPr="00BA7C38" w:rsidRDefault="00BA7C38" w:rsidP="00F00557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18" w:space="0" w:color="auto"/>
            </w:tcBorders>
          </w:tcPr>
          <w:p w:rsidR="00BA7C38" w:rsidRPr="00BA7C38" w:rsidRDefault="00BA7C38" w:rsidP="00F00557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Пищевые продукты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BA7C38" w:rsidRPr="00BA7C38" w:rsidRDefault="00BA7C38" w:rsidP="00F00557">
            <w:pPr>
              <w:spacing w:after="12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  <w:vMerge/>
          </w:tcPr>
          <w:p w:rsidR="00BA7C38" w:rsidRPr="00BA7C38" w:rsidRDefault="00BA7C38" w:rsidP="00F00557">
            <w:pPr>
              <w:tabs>
                <w:tab w:val="left" w:pos="5325"/>
              </w:tabs>
              <w:spacing w:after="12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7C38" w:rsidRPr="00BA7C38" w:rsidTr="00F00557">
        <w:trPr>
          <w:trHeight w:val="388"/>
        </w:trPr>
        <w:tc>
          <w:tcPr>
            <w:tcW w:w="567" w:type="dxa"/>
            <w:tcBorders>
              <w:top w:val="single" w:sz="18" w:space="0" w:color="auto"/>
            </w:tcBorders>
          </w:tcPr>
          <w:p w:rsidR="00BA7C38" w:rsidRPr="00BA7C38" w:rsidRDefault="00BA7C38" w:rsidP="00F00557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18" w:space="0" w:color="auto"/>
            </w:tcBorders>
          </w:tcPr>
          <w:p w:rsidR="00BA7C38" w:rsidRPr="00BA7C38" w:rsidRDefault="00BA7C38" w:rsidP="00F00557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Домашняя аптечка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BA7C38" w:rsidRPr="00BA7C38" w:rsidRDefault="00BA7C38" w:rsidP="00F00557">
            <w:pPr>
              <w:spacing w:after="12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vMerge/>
          </w:tcPr>
          <w:p w:rsidR="00BA7C38" w:rsidRPr="00BA7C38" w:rsidRDefault="00BA7C38" w:rsidP="00F00557">
            <w:pPr>
              <w:tabs>
                <w:tab w:val="left" w:pos="5325"/>
              </w:tabs>
              <w:spacing w:after="12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7C38" w:rsidRPr="00BA7C38" w:rsidTr="00F00557">
        <w:trPr>
          <w:trHeight w:val="380"/>
        </w:trPr>
        <w:tc>
          <w:tcPr>
            <w:tcW w:w="567" w:type="dxa"/>
            <w:tcBorders>
              <w:top w:val="single" w:sz="18" w:space="0" w:color="auto"/>
            </w:tcBorders>
          </w:tcPr>
          <w:p w:rsidR="00BA7C38" w:rsidRPr="00BA7C38" w:rsidRDefault="00BA7C38" w:rsidP="00F00557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18" w:space="0" w:color="auto"/>
              <w:bottom w:val="single" w:sz="4" w:space="0" w:color="auto"/>
            </w:tcBorders>
          </w:tcPr>
          <w:p w:rsidR="00BA7C38" w:rsidRPr="00BA7C38" w:rsidRDefault="00BA7C38" w:rsidP="00F00557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Косметические средства и личная гигиена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BA7C38" w:rsidRPr="00BA7C38" w:rsidRDefault="00BA7C38" w:rsidP="00F00557">
            <w:pPr>
              <w:spacing w:after="12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vMerge/>
          </w:tcPr>
          <w:p w:rsidR="00BA7C38" w:rsidRPr="00BA7C38" w:rsidRDefault="00BA7C38" w:rsidP="00F00557">
            <w:pPr>
              <w:tabs>
                <w:tab w:val="left" w:pos="5325"/>
              </w:tabs>
              <w:spacing w:after="12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7C38" w:rsidRPr="00BA7C38" w:rsidTr="00F00557">
        <w:trPr>
          <w:trHeight w:val="243"/>
        </w:trPr>
        <w:tc>
          <w:tcPr>
            <w:tcW w:w="567" w:type="dxa"/>
            <w:tcBorders>
              <w:top w:val="single" w:sz="18" w:space="0" w:color="auto"/>
            </w:tcBorders>
          </w:tcPr>
          <w:p w:rsidR="00BA7C38" w:rsidRPr="00BA7C38" w:rsidRDefault="00BA7C38" w:rsidP="00F00557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BA7C38" w:rsidRPr="00BA7C38" w:rsidRDefault="00BA7C38" w:rsidP="00F00557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Средства бытовой химии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BA7C38" w:rsidRPr="00BA7C38" w:rsidRDefault="00BA7C38" w:rsidP="00F00557">
            <w:pPr>
              <w:spacing w:after="12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  <w:vMerge/>
          </w:tcPr>
          <w:p w:rsidR="00BA7C38" w:rsidRPr="00BA7C38" w:rsidRDefault="00BA7C38" w:rsidP="00F00557">
            <w:pPr>
              <w:tabs>
                <w:tab w:val="left" w:pos="5325"/>
              </w:tabs>
              <w:spacing w:after="12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7C38" w:rsidRPr="00BA7C38" w:rsidTr="00F00557">
        <w:trPr>
          <w:trHeight w:val="348"/>
        </w:trPr>
        <w:tc>
          <w:tcPr>
            <w:tcW w:w="567" w:type="dxa"/>
            <w:tcBorders>
              <w:top w:val="single" w:sz="18" w:space="0" w:color="auto"/>
            </w:tcBorders>
          </w:tcPr>
          <w:p w:rsidR="00BA7C38" w:rsidRPr="00BA7C38" w:rsidRDefault="00BA7C38" w:rsidP="00F00557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529" w:type="dxa"/>
            <w:tcBorders>
              <w:top w:val="single" w:sz="18" w:space="0" w:color="auto"/>
            </w:tcBorders>
          </w:tcPr>
          <w:p w:rsidR="00BA7C38" w:rsidRPr="00BA7C38" w:rsidRDefault="00BA7C38" w:rsidP="00F00557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Химия и экология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BA7C38" w:rsidRPr="00BA7C38" w:rsidRDefault="00BA7C38" w:rsidP="00F00557">
            <w:pPr>
              <w:spacing w:after="12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  <w:vMerge/>
          </w:tcPr>
          <w:p w:rsidR="00BA7C38" w:rsidRPr="00BA7C38" w:rsidRDefault="00BA7C38" w:rsidP="00F00557">
            <w:pPr>
              <w:tabs>
                <w:tab w:val="left" w:pos="5325"/>
              </w:tabs>
              <w:spacing w:after="12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7C38" w:rsidRPr="00BA7C38" w:rsidTr="00F00557">
        <w:trPr>
          <w:trHeight w:val="382"/>
        </w:trPr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BA7C38" w:rsidRPr="00BA7C38" w:rsidRDefault="00BA7C38" w:rsidP="00F00557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529" w:type="dxa"/>
            <w:tcBorders>
              <w:top w:val="single" w:sz="18" w:space="0" w:color="auto"/>
              <w:bottom w:val="single" w:sz="18" w:space="0" w:color="auto"/>
            </w:tcBorders>
          </w:tcPr>
          <w:p w:rsidR="00BA7C38" w:rsidRPr="00BA7C38" w:rsidRDefault="00BA7C38" w:rsidP="00F00557">
            <w:pPr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Защита проектов. Зачёт.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BA7C38" w:rsidRPr="00BA7C38" w:rsidRDefault="00BA7C38" w:rsidP="00F00557">
            <w:pPr>
              <w:spacing w:after="12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vMerge/>
          </w:tcPr>
          <w:p w:rsidR="00BA7C38" w:rsidRPr="00BA7C38" w:rsidRDefault="00BA7C38" w:rsidP="00F00557">
            <w:pPr>
              <w:tabs>
                <w:tab w:val="left" w:pos="5325"/>
              </w:tabs>
              <w:spacing w:after="12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7C38" w:rsidRPr="00BA7C38" w:rsidTr="00F00557">
        <w:trPr>
          <w:trHeight w:val="3059"/>
        </w:trPr>
        <w:tc>
          <w:tcPr>
            <w:tcW w:w="567" w:type="dxa"/>
            <w:tcBorders>
              <w:top w:val="single" w:sz="18" w:space="0" w:color="auto"/>
            </w:tcBorders>
          </w:tcPr>
          <w:p w:rsidR="00BA7C38" w:rsidRPr="00BA7C38" w:rsidRDefault="00BA7C38" w:rsidP="00F00557">
            <w:pPr>
              <w:spacing w:after="12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18" w:space="0" w:color="auto"/>
            </w:tcBorders>
          </w:tcPr>
          <w:p w:rsidR="00BA7C38" w:rsidRPr="00BA7C38" w:rsidRDefault="00BA7C38" w:rsidP="00F00557">
            <w:pPr>
              <w:spacing w:after="12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BA7C38" w:rsidRPr="00BA7C38" w:rsidRDefault="00BA7C38" w:rsidP="00F00557">
            <w:pPr>
              <w:spacing w:after="12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796" w:type="dxa"/>
            <w:vMerge/>
          </w:tcPr>
          <w:p w:rsidR="00BA7C38" w:rsidRPr="00BA7C38" w:rsidRDefault="00BA7C38" w:rsidP="00F00557">
            <w:pPr>
              <w:tabs>
                <w:tab w:val="left" w:pos="5325"/>
              </w:tabs>
              <w:spacing w:after="12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A7C38" w:rsidRPr="00BA7C38" w:rsidRDefault="00BA7C38" w:rsidP="00BA7C38">
      <w:pPr>
        <w:tabs>
          <w:tab w:val="left" w:pos="532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A7C38" w:rsidRPr="00BA7C38" w:rsidRDefault="00BA7C38" w:rsidP="00BA7C38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BA7C38">
        <w:rPr>
          <w:rFonts w:ascii="Times New Roman" w:hAnsi="Times New Roman" w:cs="Times New Roman"/>
          <w:b/>
          <w:sz w:val="24"/>
          <w:szCs w:val="24"/>
        </w:rPr>
        <w:t xml:space="preserve">     Календарно-тематическое планирование курса «Химический калейдоскоп», 9 класс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"/>
        <w:gridCol w:w="7513"/>
        <w:gridCol w:w="1276"/>
        <w:gridCol w:w="1795"/>
        <w:gridCol w:w="1795"/>
        <w:gridCol w:w="1796"/>
      </w:tblGrid>
      <w:tr w:rsidR="00BA7C38" w:rsidRPr="00BA7C38" w:rsidTr="00F00557">
        <w:trPr>
          <w:trHeight w:val="1136"/>
        </w:trPr>
        <w:tc>
          <w:tcPr>
            <w:tcW w:w="568" w:type="dxa"/>
            <w:vMerge w:val="restart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A7C3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A7C3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796" w:type="dxa"/>
            <w:gridSpan w:val="2"/>
            <w:vMerge w:val="restart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276" w:type="dxa"/>
            <w:vMerge w:val="restart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386" w:type="dxa"/>
            <w:gridSpan w:val="3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BA7C38" w:rsidRPr="00BA7C38" w:rsidTr="00F00557">
        <w:trPr>
          <w:trHeight w:val="1136"/>
        </w:trPr>
        <w:tc>
          <w:tcPr>
            <w:tcW w:w="568" w:type="dxa"/>
            <w:vMerge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vMerge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5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1796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b/>
                <w:sz w:val="24"/>
                <w:szCs w:val="24"/>
              </w:rPr>
              <w:t>9в</w:t>
            </w:r>
          </w:p>
        </w:tc>
      </w:tr>
      <w:tr w:rsidR="00BA7C38" w:rsidRPr="00BA7C38" w:rsidTr="00F00557">
        <w:trPr>
          <w:trHeight w:val="313"/>
        </w:trPr>
        <w:tc>
          <w:tcPr>
            <w:tcW w:w="15026" w:type="dxa"/>
            <w:gridSpan w:val="7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b/>
                <w:sz w:val="24"/>
                <w:szCs w:val="24"/>
              </w:rPr>
              <w:t>Тема 1. Введение. Техника безопасности при обращении с веществами (5 ч.)</w:t>
            </w:r>
          </w:p>
        </w:tc>
      </w:tr>
      <w:tr w:rsidR="00BA7C38" w:rsidRPr="00BA7C38" w:rsidTr="00F00557">
        <w:trPr>
          <w:trHeight w:val="263"/>
        </w:trPr>
        <w:tc>
          <w:tcPr>
            <w:tcW w:w="568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vMerge w:val="restart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Значение химии, связь её с другими науками.</w:t>
            </w:r>
          </w:p>
        </w:tc>
        <w:tc>
          <w:tcPr>
            <w:tcW w:w="1276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796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</w:tr>
      <w:tr w:rsidR="00BA7C38" w:rsidRPr="00BA7C38" w:rsidTr="00F00557">
        <w:trPr>
          <w:trHeight w:val="263"/>
        </w:trPr>
        <w:tc>
          <w:tcPr>
            <w:tcW w:w="568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" w:type="dxa"/>
            <w:vMerge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Вещества рядом с нами.</w:t>
            </w:r>
          </w:p>
        </w:tc>
        <w:tc>
          <w:tcPr>
            <w:tcW w:w="1276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796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</w:tr>
      <w:tr w:rsidR="00BA7C38" w:rsidRPr="00BA7C38" w:rsidTr="00F00557">
        <w:trPr>
          <w:trHeight w:val="263"/>
        </w:trPr>
        <w:tc>
          <w:tcPr>
            <w:tcW w:w="568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" w:type="dxa"/>
            <w:vMerge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Отравления бытовыми веществами.</w:t>
            </w:r>
          </w:p>
        </w:tc>
        <w:tc>
          <w:tcPr>
            <w:tcW w:w="1276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796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</w:tr>
      <w:tr w:rsidR="00BA7C38" w:rsidRPr="00BA7C38" w:rsidTr="00F00557">
        <w:trPr>
          <w:trHeight w:val="562"/>
        </w:trPr>
        <w:tc>
          <w:tcPr>
            <w:tcW w:w="568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" w:type="dxa"/>
            <w:vMerge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отравлениях.</w:t>
            </w:r>
          </w:p>
        </w:tc>
        <w:tc>
          <w:tcPr>
            <w:tcW w:w="1276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796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</w:tr>
      <w:tr w:rsidR="00BA7C38" w:rsidRPr="00BA7C38" w:rsidTr="00F00557">
        <w:trPr>
          <w:trHeight w:val="263"/>
        </w:trPr>
        <w:tc>
          <w:tcPr>
            <w:tcW w:w="568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" w:type="dxa"/>
            <w:vMerge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Ожоги. Первая помощь при ожогах.</w:t>
            </w:r>
          </w:p>
        </w:tc>
        <w:tc>
          <w:tcPr>
            <w:tcW w:w="1276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796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</w:tr>
      <w:tr w:rsidR="00BA7C38" w:rsidRPr="00BA7C38" w:rsidTr="00F00557">
        <w:trPr>
          <w:trHeight w:val="401"/>
        </w:trPr>
        <w:tc>
          <w:tcPr>
            <w:tcW w:w="15026" w:type="dxa"/>
            <w:gridSpan w:val="7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b/>
                <w:sz w:val="24"/>
                <w:szCs w:val="24"/>
              </w:rPr>
              <w:t>Тема 2. Пищевые продукты (7ч.) </w:t>
            </w:r>
          </w:p>
        </w:tc>
      </w:tr>
      <w:tr w:rsidR="00BA7C38" w:rsidRPr="00BA7C38" w:rsidTr="00F00557">
        <w:trPr>
          <w:trHeight w:val="263"/>
        </w:trPr>
        <w:tc>
          <w:tcPr>
            <w:tcW w:w="568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" w:type="dxa"/>
            <w:vMerge w:val="restart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Основные питательные вещества.</w:t>
            </w:r>
          </w:p>
        </w:tc>
        <w:tc>
          <w:tcPr>
            <w:tcW w:w="1276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796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</w:tr>
      <w:tr w:rsidR="00BA7C38" w:rsidRPr="00BA7C38" w:rsidTr="00F00557">
        <w:trPr>
          <w:trHeight w:val="263"/>
        </w:trPr>
        <w:tc>
          <w:tcPr>
            <w:tcW w:w="568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" w:type="dxa"/>
            <w:vMerge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Калорийность пищевых продуктов.</w:t>
            </w:r>
          </w:p>
        </w:tc>
        <w:tc>
          <w:tcPr>
            <w:tcW w:w="1276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796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</w:tr>
      <w:tr w:rsidR="00BA7C38" w:rsidRPr="00BA7C38" w:rsidTr="00F00557">
        <w:trPr>
          <w:trHeight w:val="263"/>
        </w:trPr>
        <w:tc>
          <w:tcPr>
            <w:tcW w:w="568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" w:type="dxa"/>
            <w:vMerge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Основные принципы рационального питания. Пищевые отравления.</w:t>
            </w:r>
          </w:p>
        </w:tc>
        <w:tc>
          <w:tcPr>
            <w:tcW w:w="1276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796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</w:tr>
      <w:tr w:rsidR="00BA7C38" w:rsidRPr="00BA7C38" w:rsidTr="00F00557">
        <w:trPr>
          <w:trHeight w:val="263"/>
        </w:trPr>
        <w:tc>
          <w:tcPr>
            <w:tcW w:w="568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" w:type="dxa"/>
            <w:vMerge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Состав пищевых продуктов. Витамины.</w:t>
            </w:r>
          </w:p>
        </w:tc>
        <w:tc>
          <w:tcPr>
            <w:tcW w:w="1276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796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</w:tr>
      <w:tr w:rsidR="00BA7C38" w:rsidRPr="00BA7C38" w:rsidTr="00F00557">
        <w:trPr>
          <w:trHeight w:val="263"/>
        </w:trPr>
        <w:tc>
          <w:tcPr>
            <w:tcW w:w="568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" w:type="dxa"/>
            <w:vMerge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Вещества, используемые при приготовлении пищи.</w:t>
            </w:r>
          </w:p>
        </w:tc>
        <w:tc>
          <w:tcPr>
            <w:tcW w:w="1276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796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</w:tr>
      <w:tr w:rsidR="00BA7C38" w:rsidRPr="00BA7C38" w:rsidTr="00F00557">
        <w:trPr>
          <w:trHeight w:val="263"/>
        </w:trPr>
        <w:tc>
          <w:tcPr>
            <w:tcW w:w="568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" w:type="dxa"/>
            <w:vMerge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Продукты быстрого питания. Польза или вред.</w:t>
            </w:r>
          </w:p>
        </w:tc>
        <w:tc>
          <w:tcPr>
            <w:tcW w:w="1276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796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</w:tr>
      <w:tr w:rsidR="00BA7C38" w:rsidRPr="00BA7C38" w:rsidTr="00F00557">
        <w:trPr>
          <w:trHeight w:val="263"/>
        </w:trPr>
        <w:tc>
          <w:tcPr>
            <w:tcW w:w="568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" w:type="dxa"/>
            <w:vMerge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Напитки.</w:t>
            </w:r>
          </w:p>
        </w:tc>
        <w:tc>
          <w:tcPr>
            <w:tcW w:w="1276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796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</w:tr>
      <w:tr w:rsidR="00BA7C38" w:rsidRPr="00BA7C38" w:rsidTr="00F00557">
        <w:trPr>
          <w:trHeight w:val="305"/>
        </w:trPr>
        <w:tc>
          <w:tcPr>
            <w:tcW w:w="15026" w:type="dxa"/>
            <w:gridSpan w:val="7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b/>
                <w:sz w:val="24"/>
                <w:szCs w:val="24"/>
              </w:rPr>
              <w:t>Тема 3. Домашняя аптечка. (4 ч.)</w:t>
            </w:r>
          </w:p>
        </w:tc>
      </w:tr>
      <w:tr w:rsidR="00BA7C38" w:rsidRPr="00BA7C38" w:rsidTr="00F00557">
        <w:trPr>
          <w:trHeight w:val="263"/>
        </w:trPr>
        <w:tc>
          <w:tcPr>
            <w:tcW w:w="568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" w:type="dxa"/>
            <w:vMerge w:val="restart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Лекарства.</w:t>
            </w:r>
          </w:p>
        </w:tc>
        <w:tc>
          <w:tcPr>
            <w:tcW w:w="1276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796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</w:tr>
      <w:tr w:rsidR="00BA7C38" w:rsidRPr="00BA7C38" w:rsidTr="00F00557">
        <w:trPr>
          <w:trHeight w:val="263"/>
        </w:trPr>
        <w:tc>
          <w:tcPr>
            <w:tcW w:w="568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" w:type="dxa"/>
            <w:vMerge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Правила употребления лекарств.</w:t>
            </w:r>
          </w:p>
        </w:tc>
        <w:tc>
          <w:tcPr>
            <w:tcW w:w="1276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796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</w:tr>
      <w:tr w:rsidR="00BA7C38" w:rsidRPr="00BA7C38" w:rsidTr="00F00557">
        <w:trPr>
          <w:trHeight w:val="263"/>
        </w:trPr>
        <w:tc>
          <w:tcPr>
            <w:tcW w:w="568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" w:type="dxa"/>
            <w:vMerge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отравлениях лекарственными препаратами.</w:t>
            </w:r>
          </w:p>
        </w:tc>
        <w:tc>
          <w:tcPr>
            <w:tcW w:w="1276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796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</w:tr>
      <w:tr w:rsidR="00BA7C38" w:rsidRPr="00BA7C38" w:rsidTr="00F00557">
        <w:trPr>
          <w:trHeight w:val="263"/>
        </w:trPr>
        <w:tc>
          <w:tcPr>
            <w:tcW w:w="568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" w:type="dxa"/>
            <w:vMerge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Домашняя аптечка.</w:t>
            </w:r>
          </w:p>
        </w:tc>
        <w:tc>
          <w:tcPr>
            <w:tcW w:w="1276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796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</w:tr>
      <w:tr w:rsidR="00BA7C38" w:rsidRPr="00BA7C38" w:rsidTr="00F00557">
        <w:trPr>
          <w:trHeight w:val="263"/>
        </w:trPr>
        <w:tc>
          <w:tcPr>
            <w:tcW w:w="15026" w:type="dxa"/>
            <w:gridSpan w:val="7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b/>
                <w:sz w:val="24"/>
                <w:szCs w:val="24"/>
              </w:rPr>
              <w:t>Тема 4. Косметические средства и личная гигиена. (4 ч.)</w:t>
            </w:r>
          </w:p>
        </w:tc>
      </w:tr>
      <w:tr w:rsidR="00BA7C38" w:rsidRPr="00BA7C38" w:rsidTr="00F00557">
        <w:trPr>
          <w:trHeight w:val="263"/>
        </w:trPr>
        <w:tc>
          <w:tcPr>
            <w:tcW w:w="568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" w:type="dxa"/>
            <w:vMerge w:val="restart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Искусственные и натуральные косметические средства.</w:t>
            </w:r>
          </w:p>
        </w:tc>
        <w:tc>
          <w:tcPr>
            <w:tcW w:w="1276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796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</w:tr>
      <w:tr w:rsidR="00BA7C38" w:rsidRPr="00BA7C38" w:rsidTr="00F00557">
        <w:trPr>
          <w:trHeight w:val="263"/>
        </w:trPr>
        <w:tc>
          <w:tcPr>
            <w:tcW w:w="568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" w:type="dxa"/>
            <w:vMerge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Косметические средства в нашем доме.</w:t>
            </w:r>
          </w:p>
        </w:tc>
        <w:tc>
          <w:tcPr>
            <w:tcW w:w="1276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796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</w:tr>
      <w:tr w:rsidR="00BA7C38" w:rsidRPr="00BA7C38" w:rsidTr="00F00557">
        <w:trPr>
          <w:trHeight w:val="263"/>
        </w:trPr>
        <w:tc>
          <w:tcPr>
            <w:tcW w:w="568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" w:type="dxa"/>
            <w:vMerge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Моющие косметические средства.</w:t>
            </w:r>
          </w:p>
        </w:tc>
        <w:tc>
          <w:tcPr>
            <w:tcW w:w="1276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796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</w:tr>
      <w:tr w:rsidR="00BA7C38" w:rsidRPr="00BA7C38" w:rsidTr="00F00557">
        <w:trPr>
          <w:trHeight w:val="263"/>
        </w:trPr>
        <w:tc>
          <w:tcPr>
            <w:tcW w:w="568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vMerge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Личная гигиена.</w:t>
            </w:r>
          </w:p>
        </w:tc>
        <w:tc>
          <w:tcPr>
            <w:tcW w:w="1276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796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</w:tr>
      <w:tr w:rsidR="00BA7C38" w:rsidRPr="00BA7C38" w:rsidTr="00F00557">
        <w:trPr>
          <w:trHeight w:val="263"/>
        </w:trPr>
        <w:tc>
          <w:tcPr>
            <w:tcW w:w="15026" w:type="dxa"/>
            <w:gridSpan w:val="7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5. Средства бытовой химии. (5 ч.)</w:t>
            </w:r>
          </w:p>
        </w:tc>
      </w:tr>
      <w:tr w:rsidR="00BA7C38" w:rsidRPr="00BA7C38" w:rsidTr="00F00557">
        <w:trPr>
          <w:trHeight w:val="263"/>
        </w:trPr>
        <w:tc>
          <w:tcPr>
            <w:tcW w:w="568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" w:type="dxa"/>
            <w:vMerge w:val="restart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Синтетические моющие средства.</w:t>
            </w:r>
          </w:p>
        </w:tc>
        <w:tc>
          <w:tcPr>
            <w:tcW w:w="1276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796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</w:tr>
      <w:tr w:rsidR="00BA7C38" w:rsidRPr="00BA7C38" w:rsidTr="00F00557">
        <w:trPr>
          <w:trHeight w:val="263"/>
        </w:trPr>
        <w:tc>
          <w:tcPr>
            <w:tcW w:w="568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" w:type="dxa"/>
            <w:vMerge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Вещества бытовой химии для дома.</w:t>
            </w:r>
          </w:p>
        </w:tc>
        <w:tc>
          <w:tcPr>
            <w:tcW w:w="1276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796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</w:tr>
      <w:tr w:rsidR="00BA7C38" w:rsidRPr="00BA7C38" w:rsidTr="00F00557">
        <w:trPr>
          <w:trHeight w:val="263"/>
        </w:trPr>
        <w:tc>
          <w:tcPr>
            <w:tcW w:w="568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" w:type="dxa"/>
            <w:vMerge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Вещества бытовой химии для дачи и огорода.</w:t>
            </w:r>
          </w:p>
        </w:tc>
        <w:tc>
          <w:tcPr>
            <w:tcW w:w="1276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796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</w:tr>
      <w:tr w:rsidR="00BA7C38" w:rsidRPr="00BA7C38" w:rsidTr="00F00557">
        <w:trPr>
          <w:trHeight w:val="263"/>
        </w:trPr>
        <w:tc>
          <w:tcPr>
            <w:tcW w:w="568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" w:type="dxa"/>
            <w:vMerge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Безопасное обращение со средствами бытовой химии.</w:t>
            </w:r>
          </w:p>
        </w:tc>
        <w:tc>
          <w:tcPr>
            <w:tcW w:w="1276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796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</w:tr>
      <w:tr w:rsidR="00BA7C38" w:rsidRPr="00BA7C38" w:rsidTr="00F00557">
        <w:trPr>
          <w:trHeight w:val="263"/>
        </w:trPr>
        <w:tc>
          <w:tcPr>
            <w:tcW w:w="568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" w:type="dxa"/>
            <w:vMerge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Безопасная бытовая химия.</w:t>
            </w:r>
          </w:p>
        </w:tc>
        <w:tc>
          <w:tcPr>
            <w:tcW w:w="1276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796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</w:tr>
      <w:tr w:rsidR="00BA7C38" w:rsidRPr="00BA7C38" w:rsidTr="00F00557">
        <w:trPr>
          <w:trHeight w:val="263"/>
        </w:trPr>
        <w:tc>
          <w:tcPr>
            <w:tcW w:w="15026" w:type="dxa"/>
            <w:gridSpan w:val="7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b/>
                <w:sz w:val="24"/>
                <w:szCs w:val="24"/>
              </w:rPr>
              <w:t>Тема 6. Химия и экология. (7 ч)</w:t>
            </w:r>
          </w:p>
        </w:tc>
      </w:tr>
      <w:tr w:rsidR="00BA7C38" w:rsidRPr="00BA7C38" w:rsidTr="00F00557">
        <w:trPr>
          <w:trHeight w:val="263"/>
        </w:trPr>
        <w:tc>
          <w:tcPr>
            <w:tcW w:w="568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" w:type="dxa"/>
            <w:vMerge w:val="restart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Исчерпаемые</w:t>
            </w:r>
            <w:proofErr w:type="spellEnd"/>
            <w:r w:rsidRPr="00BA7C38">
              <w:rPr>
                <w:rFonts w:ascii="Times New Roman" w:hAnsi="Times New Roman" w:cs="Times New Roman"/>
                <w:sz w:val="24"/>
                <w:szCs w:val="24"/>
              </w:rPr>
              <w:t xml:space="preserve"> и неисчерпаемые природные ресурсы.</w:t>
            </w:r>
          </w:p>
        </w:tc>
        <w:tc>
          <w:tcPr>
            <w:tcW w:w="1276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796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</w:tr>
      <w:tr w:rsidR="00BA7C38" w:rsidRPr="00BA7C38" w:rsidTr="00F00557">
        <w:trPr>
          <w:trHeight w:val="263"/>
        </w:trPr>
        <w:tc>
          <w:tcPr>
            <w:tcW w:w="568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" w:type="dxa"/>
            <w:vMerge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Экология и охрана воды.</w:t>
            </w:r>
          </w:p>
        </w:tc>
        <w:tc>
          <w:tcPr>
            <w:tcW w:w="1276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796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</w:tr>
      <w:tr w:rsidR="00BA7C38" w:rsidRPr="00BA7C38" w:rsidTr="00F00557">
        <w:trPr>
          <w:trHeight w:val="263"/>
        </w:trPr>
        <w:tc>
          <w:tcPr>
            <w:tcW w:w="568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" w:type="dxa"/>
            <w:vMerge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Экология и охрана атмосферы</w:t>
            </w:r>
          </w:p>
        </w:tc>
        <w:tc>
          <w:tcPr>
            <w:tcW w:w="1276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796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</w:tr>
      <w:tr w:rsidR="00BA7C38" w:rsidRPr="00BA7C38" w:rsidTr="00F00557">
        <w:trPr>
          <w:trHeight w:val="263"/>
        </w:trPr>
        <w:tc>
          <w:tcPr>
            <w:tcW w:w="568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" w:type="dxa"/>
            <w:vMerge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Экология и охрана почвы</w:t>
            </w:r>
          </w:p>
        </w:tc>
        <w:tc>
          <w:tcPr>
            <w:tcW w:w="1276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</w:tr>
      <w:tr w:rsidR="00BA7C38" w:rsidRPr="00BA7C38" w:rsidTr="00F00557">
        <w:trPr>
          <w:trHeight w:val="263"/>
        </w:trPr>
        <w:tc>
          <w:tcPr>
            <w:tcW w:w="568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" w:type="dxa"/>
            <w:vMerge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Экология и человек.</w:t>
            </w:r>
          </w:p>
        </w:tc>
        <w:tc>
          <w:tcPr>
            <w:tcW w:w="1276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</w:tr>
      <w:tr w:rsidR="00BA7C38" w:rsidRPr="00BA7C38" w:rsidTr="00F00557">
        <w:trPr>
          <w:trHeight w:val="263"/>
        </w:trPr>
        <w:tc>
          <w:tcPr>
            <w:tcW w:w="568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" w:type="dxa"/>
            <w:vMerge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Органолептические свойства воды.</w:t>
            </w:r>
          </w:p>
        </w:tc>
        <w:tc>
          <w:tcPr>
            <w:tcW w:w="1276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Merge w:val="restart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</w:tr>
      <w:tr w:rsidR="00BA7C38" w:rsidRPr="00BA7C38" w:rsidTr="00F00557">
        <w:trPr>
          <w:trHeight w:val="263"/>
        </w:trPr>
        <w:tc>
          <w:tcPr>
            <w:tcW w:w="568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3" w:type="dxa"/>
            <w:vMerge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Изучение состава почвы.</w:t>
            </w:r>
          </w:p>
        </w:tc>
        <w:tc>
          <w:tcPr>
            <w:tcW w:w="1276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796" w:type="dxa"/>
            <w:vMerge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C38" w:rsidRPr="00BA7C38" w:rsidTr="00F00557">
        <w:trPr>
          <w:trHeight w:val="263"/>
        </w:trPr>
        <w:tc>
          <w:tcPr>
            <w:tcW w:w="15026" w:type="dxa"/>
            <w:gridSpan w:val="7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b/>
                <w:sz w:val="24"/>
                <w:szCs w:val="24"/>
              </w:rPr>
              <w:t>Защита проектов, зачёт. (2 ч)</w:t>
            </w:r>
          </w:p>
        </w:tc>
      </w:tr>
      <w:tr w:rsidR="00BA7C38" w:rsidRPr="00BA7C38" w:rsidTr="00F00557">
        <w:trPr>
          <w:trHeight w:val="263"/>
        </w:trPr>
        <w:tc>
          <w:tcPr>
            <w:tcW w:w="568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" w:type="dxa"/>
            <w:vMerge w:val="restart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1276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795" w:type="dxa"/>
            <w:vMerge w:val="restart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796" w:type="dxa"/>
            <w:vMerge w:val="restart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</w:tr>
      <w:tr w:rsidR="00BA7C38" w:rsidRPr="00BA7C38" w:rsidTr="00F00557">
        <w:trPr>
          <w:trHeight w:val="263"/>
        </w:trPr>
        <w:tc>
          <w:tcPr>
            <w:tcW w:w="568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83" w:type="dxa"/>
            <w:vMerge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BA7C38" w:rsidRPr="00BA7C38" w:rsidRDefault="00BA7C38" w:rsidP="00F0055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1276" w:type="dxa"/>
          </w:tcPr>
          <w:p w:rsidR="00BA7C38" w:rsidRPr="00BA7C38" w:rsidRDefault="00BA7C38" w:rsidP="00F005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C38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795" w:type="dxa"/>
            <w:vMerge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BA7C38" w:rsidRPr="00BA7C38" w:rsidRDefault="00BA7C38" w:rsidP="00F0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7C38" w:rsidRPr="00BA7C38" w:rsidRDefault="00BA7C38" w:rsidP="00BA7C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71AA" w:rsidRPr="00BA7C38" w:rsidRDefault="00F771A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771AA" w:rsidRPr="00BA7C38" w:rsidSect="00BA7C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8F"/>
    <w:rsid w:val="00BA7C38"/>
    <w:rsid w:val="00DC208F"/>
    <w:rsid w:val="00F7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1220</Words>
  <Characters>6960</Characters>
  <Application>Microsoft Office Word</Application>
  <DocSecurity>0</DocSecurity>
  <Lines>58</Lines>
  <Paragraphs>16</Paragraphs>
  <ScaleCrop>false</ScaleCrop>
  <Company>Microsoft</Company>
  <LinksUpToDate>false</LinksUpToDate>
  <CharactersWithSpaces>8164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2024-11-06T15:12:00Z</dcterms:created>
  <dcterms:modified xsi:type="dcterms:W3CDTF">2024-11-06T15:13:00Z</dcterms:modified>
</cp:coreProperties>
</file>